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0C405410" w:rsidR="004A5C2E" w:rsidRDefault="004A5C2E" w:rsidP="004A5C2E">
      <w:pPr>
        <w:jc w:val="center"/>
        <w:rPr>
          <w:sz w:val="28"/>
        </w:rPr>
      </w:pPr>
      <w:r>
        <w:rPr>
          <w:sz w:val="28"/>
        </w:rPr>
        <w:t>o wartości szacunkowej nie przekraczającej</w:t>
      </w:r>
      <w:r w:rsidR="00562E6E">
        <w:rPr>
          <w:sz w:val="28"/>
        </w:rPr>
        <w:t xml:space="preserve"> </w:t>
      </w:r>
      <w:r w:rsidR="00A17FAD">
        <w:rPr>
          <w:sz w:val="28"/>
        </w:rPr>
        <w:t>5 382 000</w:t>
      </w:r>
      <w:r w:rsidR="0073292E">
        <w:rPr>
          <w:sz w:val="28"/>
        </w:rPr>
        <w:t xml:space="preserve">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5A411D44" w14:textId="20A156C5" w:rsidR="00087267" w:rsidRDefault="005F70A7" w:rsidP="00087267">
      <w:pPr>
        <w:pStyle w:val="Tekstpodstawowy2"/>
      </w:pPr>
      <w:r>
        <w:rPr>
          <w:i/>
        </w:rPr>
        <w:t>na:</w:t>
      </w:r>
      <w:r>
        <w:rPr>
          <w:b/>
        </w:rPr>
        <w:t xml:space="preserve"> </w:t>
      </w:r>
      <w:r w:rsidR="00534C0D">
        <w:t>wykonani</w:t>
      </w:r>
      <w:r w:rsidR="00B62D44">
        <w:t>e</w:t>
      </w:r>
      <w:r w:rsidR="005C5C43">
        <w:t xml:space="preserve"> </w:t>
      </w:r>
      <w:bookmarkStart w:id="0" w:name="_Hlk134816365"/>
      <w:r w:rsidR="005C5C43">
        <w:t>nowej</w:t>
      </w:r>
      <w:r w:rsidR="00B62D44">
        <w:t xml:space="preserve"> nawierzchni</w:t>
      </w:r>
      <w:r w:rsidR="009B22CB">
        <w:t xml:space="preserve"> do składowania odpadów gospodarczych i medycznych</w:t>
      </w:r>
      <w:r w:rsidR="00B62D44">
        <w:t xml:space="preserve"> </w:t>
      </w:r>
      <w:bookmarkEnd w:id="0"/>
      <w:r w:rsidR="00B62D44">
        <w:t>na terenie</w:t>
      </w:r>
      <w:r w:rsidR="00562E6E">
        <w:t xml:space="preserve"> tutejszego Domu. </w:t>
      </w:r>
    </w:p>
    <w:p w14:paraId="0F0C8D40" w14:textId="77777777" w:rsidR="00087267" w:rsidRDefault="00087267" w:rsidP="00087267">
      <w:pPr>
        <w:pStyle w:val="Tekstpodstawowy2"/>
      </w:pPr>
    </w:p>
    <w:p w14:paraId="6E60DA36" w14:textId="77777777" w:rsidR="006C077A" w:rsidRDefault="006C077A" w:rsidP="006C077A">
      <w:pPr>
        <w:ind w:right="-142"/>
        <w:rPr>
          <w:b/>
          <w:sz w:val="24"/>
        </w:rPr>
      </w:pPr>
    </w:p>
    <w:p w14:paraId="63F21265" w14:textId="77777777" w:rsidR="006C077A" w:rsidRDefault="006C077A" w:rsidP="006C077A">
      <w:pPr>
        <w:ind w:right="-142"/>
        <w:rPr>
          <w:b/>
          <w:sz w:val="24"/>
        </w:rPr>
      </w:pPr>
    </w:p>
    <w:p w14:paraId="3F970152" w14:textId="77777777" w:rsidR="006C077A" w:rsidRDefault="006C077A" w:rsidP="006C077A">
      <w:pPr>
        <w:ind w:right="-142"/>
        <w:rPr>
          <w:b/>
          <w:sz w:val="24"/>
        </w:rPr>
      </w:pPr>
    </w:p>
    <w:p w14:paraId="56F09038" w14:textId="77777777" w:rsidR="006C077A" w:rsidRDefault="006C077A" w:rsidP="006C077A">
      <w:pPr>
        <w:ind w:right="-142"/>
        <w:rPr>
          <w:b/>
          <w:sz w:val="24"/>
        </w:rPr>
      </w:pPr>
    </w:p>
    <w:p w14:paraId="685B39C9" w14:textId="77777777" w:rsidR="006C077A" w:rsidRDefault="006C077A" w:rsidP="006C077A">
      <w:pPr>
        <w:ind w:right="-142"/>
        <w:rPr>
          <w:b/>
          <w:sz w:val="24"/>
        </w:rPr>
      </w:pPr>
    </w:p>
    <w:p w14:paraId="0A2827D2" w14:textId="65D99CA4" w:rsidR="006C077A" w:rsidRDefault="006C077A" w:rsidP="006C077A">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418C5438" w14:textId="77777777" w:rsidR="006C077A" w:rsidRDefault="006C077A" w:rsidP="006C077A">
      <w:pPr>
        <w:ind w:right="-142"/>
        <w:rPr>
          <w:sz w:val="24"/>
        </w:rPr>
      </w:pPr>
      <w:r>
        <w:rPr>
          <w:b/>
          <w:sz w:val="24"/>
        </w:rPr>
        <w:t xml:space="preserve">     </w:t>
      </w:r>
      <w:r>
        <w:rPr>
          <w:sz w:val="24"/>
        </w:rPr>
        <w:t xml:space="preserve"> </w:t>
      </w:r>
    </w:p>
    <w:p w14:paraId="3F87B346" w14:textId="77777777" w:rsidR="006C077A" w:rsidRDefault="006C077A" w:rsidP="006C077A">
      <w:pPr>
        <w:ind w:right="-142"/>
        <w:rPr>
          <w:sz w:val="24"/>
        </w:rPr>
      </w:pPr>
    </w:p>
    <w:p w14:paraId="53F5507B" w14:textId="77777777" w:rsidR="006C077A" w:rsidRDefault="006C077A" w:rsidP="006C077A">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051D668A" w14:textId="77777777" w:rsidR="006C077A" w:rsidRDefault="006C077A" w:rsidP="006C077A">
      <w:pPr>
        <w:rPr>
          <w:sz w:val="24"/>
        </w:rPr>
      </w:pPr>
    </w:p>
    <w:p w14:paraId="53F3662B" w14:textId="0CFAB66C" w:rsidR="006C077A" w:rsidRDefault="006C077A" w:rsidP="006C077A">
      <w:pPr>
        <w:rPr>
          <w:i/>
          <w:sz w:val="24"/>
        </w:rPr>
      </w:pPr>
      <w:r>
        <w:rPr>
          <w:i/>
          <w:sz w:val="24"/>
        </w:rPr>
        <w:t xml:space="preserve">data    </w:t>
      </w:r>
      <w:r>
        <w:rPr>
          <w:i/>
          <w:sz w:val="24"/>
        </w:rPr>
        <w:t>10</w:t>
      </w:r>
      <w:r>
        <w:rPr>
          <w:i/>
          <w:sz w:val="24"/>
        </w:rPr>
        <w:t>.0</w:t>
      </w:r>
      <w:r>
        <w:rPr>
          <w:i/>
          <w:sz w:val="24"/>
        </w:rPr>
        <w:t>5</w:t>
      </w:r>
      <w:r>
        <w:rPr>
          <w:i/>
          <w:sz w:val="24"/>
        </w:rPr>
        <w:t>.2023r.</w:t>
      </w:r>
    </w:p>
    <w:p w14:paraId="3BA355A4" w14:textId="77777777" w:rsidR="006C077A" w:rsidRDefault="006C077A" w:rsidP="006C077A">
      <w:pPr>
        <w:rPr>
          <w:i/>
          <w:sz w:val="24"/>
        </w:rPr>
      </w:pPr>
    </w:p>
    <w:p w14:paraId="04193C23" w14:textId="77777777" w:rsidR="006C077A" w:rsidRDefault="006C077A" w:rsidP="006C077A">
      <w:pPr>
        <w:ind w:right="-142"/>
        <w:rPr>
          <w:b/>
          <w:sz w:val="24"/>
        </w:rPr>
      </w:pPr>
    </w:p>
    <w:p w14:paraId="5724D019" w14:textId="77777777" w:rsidR="006C077A" w:rsidRDefault="006C077A" w:rsidP="006C077A">
      <w:pPr>
        <w:ind w:right="-142"/>
        <w:rPr>
          <w:b/>
          <w:sz w:val="24"/>
        </w:rPr>
      </w:pPr>
    </w:p>
    <w:p w14:paraId="3A503090" w14:textId="77777777" w:rsidR="006C077A" w:rsidRDefault="006C077A" w:rsidP="006C077A">
      <w:pPr>
        <w:ind w:right="-142"/>
        <w:rPr>
          <w:b/>
          <w:sz w:val="24"/>
        </w:rPr>
      </w:pPr>
    </w:p>
    <w:p w14:paraId="3163EA37" w14:textId="77777777" w:rsidR="006C077A" w:rsidRDefault="006C077A" w:rsidP="006C077A">
      <w:pPr>
        <w:ind w:right="-142"/>
        <w:rPr>
          <w:b/>
          <w:sz w:val="24"/>
        </w:rPr>
      </w:pPr>
    </w:p>
    <w:p w14:paraId="611D1B04" w14:textId="77777777" w:rsidR="006C077A" w:rsidRDefault="006C077A" w:rsidP="006C077A">
      <w:pPr>
        <w:ind w:right="-142"/>
        <w:rPr>
          <w:b/>
          <w:sz w:val="24"/>
        </w:rPr>
      </w:pPr>
    </w:p>
    <w:p w14:paraId="34A25CE5" w14:textId="77777777" w:rsidR="006C077A" w:rsidRDefault="006C077A" w:rsidP="006C077A">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3D27B02" w14:textId="77777777" w:rsidR="006C077A" w:rsidRDefault="006C077A" w:rsidP="006C077A">
      <w:pPr>
        <w:ind w:right="-142"/>
        <w:rPr>
          <w:b/>
          <w:sz w:val="24"/>
        </w:rPr>
      </w:pPr>
    </w:p>
    <w:p w14:paraId="4CC5CFF2" w14:textId="77777777" w:rsidR="006C077A" w:rsidRDefault="006C077A" w:rsidP="006C077A">
      <w:pPr>
        <w:ind w:right="-142"/>
        <w:rPr>
          <w:b/>
          <w:sz w:val="24"/>
        </w:rPr>
      </w:pPr>
    </w:p>
    <w:p w14:paraId="5BC7570C" w14:textId="77777777" w:rsidR="006C077A" w:rsidRDefault="006C077A" w:rsidP="006C077A">
      <w:pPr>
        <w:ind w:right="-142"/>
        <w:rPr>
          <w:b/>
          <w:sz w:val="24"/>
        </w:rPr>
      </w:pPr>
    </w:p>
    <w:p w14:paraId="096342ED" w14:textId="77777777" w:rsidR="006C077A" w:rsidRDefault="006C077A" w:rsidP="006C077A">
      <w:pPr>
        <w:ind w:right="-142"/>
        <w:rPr>
          <w:b/>
          <w:sz w:val="24"/>
        </w:rPr>
      </w:pPr>
    </w:p>
    <w:p w14:paraId="400B303A" w14:textId="77777777" w:rsidR="006C077A" w:rsidRDefault="006C077A" w:rsidP="006C077A">
      <w:pPr>
        <w:ind w:right="-142"/>
        <w:rPr>
          <w:b/>
          <w:sz w:val="24"/>
        </w:rPr>
      </w:pPr>
      <w:r>
        <w:rPr>
          <w:b/>
          <w:sz w:val="24"/>
        </w:rPr>
        <w:tab/>
      </w:r>
      <w:r>
        <w:rPr>
          <w:b/>
          <w:sz w:val="24"/>
        </w:rPr>
        <w:tab/>
      </w:r>
      <w:r>
        <w:rPr>
          <w:b/>
          <w:sz w:val="24"/>
        </w:rPr>
        <w:tab/>
      </w:r>
      <w:r>
        <w:rPr>
          <w:b/>
          <w:sz w:val="24"/>
        </w:rPr>
        <w:tab/>
        <w:t xml:space="preserve">                                               ZATWIERDZIŁ :</w:t>
      </w:r>
    </w:p>
    <w:p w14:paraId="0845E868" w14:textId="77777777" w:rsidR="006C077A" w:rsidRDefault="006C077A" w:rsidP="006C077A">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7CF18E42" w14:textId="77777777" w:rsidR="006C077A" w:rsidRDefault="006C077A" w:rsidP="006C077A">
      <w:pPr>
        <w:ind w:left="5664" w:firstLine="6"/>
        <w:rPr>
          <w:b/>
          <w:sz w:val="24"/>
        </w:rPr>
      </w:pPr>
      <w:r>
        <w:rPr>
          <w:b/>
          <w:sz w:val="24"/>
        </w:rPr>
        <w:t>DYREKTOR DOMU POMOCY SPOŁECZNEJ W BIAŁYMSTOKU</w:t>
      </w:r>
    </w:p>
    <w:p w14:paraId="59EB67D2" w14:textId="77777777" w:rsidR="006C077A" w:rsidRDefault="006C077A" w:rsidP="006C077A">
      <w:pPr>
        <w:ind w:right="-142"/>
        <w:rPr>
          <w:sz w:val="24"/>
        </w:rPr>
      </w:pPr>
      <w:r>
        <w:rPr>
          <w:sz w:val="24"/>
        </w:rPr>
        <w:t xml:space="preserve">. </w:t>
      </w:r>
      <w:r>
        <w:rPr>
          <w:sz w:val="24"/>
        </w:rPr>
        <w:tab/>
      </w:r>
      <w:r>
        <w:rPr>
          <w:sz w:val="24"/>
        </w:rPr>
        <w:tab/>
      </w:r>
      <w:r>
        <w:rPr>
          <w:sz w:val="24"/>
        </w:rPr>
        <w:tab/>
      </w:r>
      <w:r>
        <w:rPr>
          <w:sz w:val="24"/>
        </w:rPr>
        <w:tab/>
      </w:r>
    </w:p>
    <w:p w14:paraId="36FAC838" w14:textId="77777777" w:rsidR="006C077A" w:rsidRDefault="006C077A" w:rsidP="006C077A">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4DDFD985" w14:textId="77777777" w:rsidR="006C077A" w:rsidRDefault="006C077A" w:rsidP="006C077A">
      <w:pPr>
        <w:ind w:right="-142"/>
        <w:rPr>
          <w:sz w:val="24"/>
        </w:rPr>
      </w:pPr>
    </w:p>
    <w:p w14:paraId="1FA8A09B" w14:textId="77777777" w:rsidR="006C077A" w:rsidRDefault="006C077A" w:rsidP="006C077A">
      <w:pPr>
        <w:ind w:right="-142"/>
        <w:rPr>
          <w:sz w:val="24"/>
        </w:rPr>
      </w:pPr>
      <w:r>
        <w:rPr>
          <w:sz w:val="24"/>
        </w:rPr>
        <w:t xml:space="preserve">                                                                                                 WOJCIECH JOCZ - DYREKTOR</w:t>
      </w:r>
    </w:p>
    <w:p w14:paraId="23261342" w14:textId="77777777" w:rsidR="006C077A" w:rsidRDefault="006C077A" w:rsidP="006C077A">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06BD8041" w14:textId="77777777" w:rsidR="006C077A" w:rsidRDefault="006C077A" w:rsidP="006C077A">
      <w:pPr>
        <w:ind w:left="1416"/>
        <w:rPr>
          <w:i/>
          <w:sz w:val="24"/>
        </w:rPr>
      </w:pPr>
    </w:p>
    <w:p w14:paraId="2EEDF6B6" w14:textId="77777777" w:rsidR="006C077A" w:rsidRDefault="006C077A" w:rsidP="006C077A">
      <w:pPr>
        <w:ind w:left="1416"/>
        <w:rPr>
          <w:i/>
          <w:sz w:val="24"/>
        </w:rPr>
      </w:pPr>
    </w:p>
    <w:p w14:paraId="7A1E6753" w14:textId="48B1279E" w:rsidR="006C077A" w:rsidRDefault="006C077A" w:rsidP="006C077A">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Pr>
          <w:sz w:val="24"/>
        </w:rPr>
        <w:t>11</w:t>
      </w:r>
      <w:r>
        <w:rPr>
          <w:sz w:val="24"/>
        </w:rPr>
        <w:t>.0</w:t>
      </w:r>
      <w:r>
        <w:rPr>
          <w:sz w:val="24"/>
        </w:rPr>
        <w:t>5</w:t>
      </w:r>
      <w:r>
        <w:rPr>
          <w:sz w:val="24"/>
        </w:rPr>
        <w:t xml:space="preserve">.2023r.                   </w:t>
      </w:r>
    </w:p>
    <w:p w14:paraId="7B6ED8BB" w14:textId="77777777" w:rsidR="006C077A" w:rsidRDefault="006C077A" w:rsidP="006C077A">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667D6841" w14:textId="77777777" w:rsidR="006C077A" w:rsidRDefault="006C077A" w:rsidP="006C077A">
      <w:pPr>
        <w:ind w:right="-142"/>
        <w:rPr>
          <w:b/>
          <w:sz w:val="24"/>
        </w:rPr>
      </w:pPr>
    </w:p>
    <w:p w14:paraId="0A0A2E2E" w14:textId="77777777" w:rsidR="00E60F2A" w:rsidRPr="0054126A" w:rsidRDefault="00E60F2A" w:rsidP="0054126A">
      <w:pPr>
        <w:pStyle w:val="Tekstpodstawowy2"/>
      </w:pPr>
    </w:p>
    <w:p w14:paraId="10BF243C" w14:textId="77777777" w:rsidR="00E60F2A" w:rsidRDefault="00E60F2A" w:rsidP="00E60F2A">
      <w:pPr>
        <w:ind w:right="-142"/>
        <w:rPr>
          <w:b/>
          <w:sz w:val="24"/>
        </w:rPr>
      </w:pPr>
    </w:p>
    <w:p w14:paraId="03C3EFAD" w14:textId="77777777" w:rsidR="00B4363C" w:rsidRDefault="00B4363C" w:rsidP="00920341">
      <w:pPr>
        <w:tabs>
          <w:tab w:val="num" w:pos="360"/>
        </w:tabs>
        <w:jc w:val="both"/>
        <w:rPr>
          <w:b/>
          <w:sz w:val="26"/>
        </w:rPr>
      </w:pPr>
    </w:p>
    <w:p w14:paraId="21AF8C4C" w14:textId="72AC440E"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1AB8E523"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7676271"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6B44137B" w14:textId="4E17FBA0" w:rsidR="00F45FBB" w:rsidRDefault="005F70A7" w:rsidP="00087267">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3FDF4DD8" w14:textId="6CCE55E4" w:rsidR="00B62D44" w:rsidRPr="0065358C" w:rsidRDefault="00B62D44" w:rsidP="00B62D44">
      <w:pPr>
        <w:jc w:val="both"/>
        <w:rPr>
          <w:sz w:val="24"/>
        </w:rPr>
      </w:pPr>
      <w:r>
        <w:rPr>
          <w:sz w:val="24"/>
        </w:rPr>
        <w:t>Wykonanie</w:t>
      </w:r>
      <w:r w:rsidR="006E2AAB">
        <w:t xml:space="preserve"> </w:t>
      </w:r>
      <w:r w:rsidR="006E2AAB" w:rsidRPr="006E2AAB">
        <w:rPr>
          <w:sz w:val="24"/>
          <w:szCs w:val="24"/>
        </w:rPr>
        <w:t>nowej nawierzchni do składowania odpadów gospodarczych i medycznych</w:t>
      </w:r>
      <w:r w:rsidR="006E2AAB">
        <w:rPr>
          <w:sz w:val="24"/>
          <w:szCs w:val="24"/>
        </w:rPr>
        <w:t xml:space="preserve"> </w:t>
      </w:r>
      <w:r>
        <w:rPr>
          <w:sz w:val="24"/>
          <w:szCs w:val="24"/>
        </w:rPr>
        <w:t xml:space="preserve">wraz </w:t>
      </w:r>
      <w:r w:rsidR="007941DA">
        <w:rPr>
          <w:sz w:val="24"/>
          <w:szCs w:val="24"/>
        </w:rPr>
        <w:br/>
      </w:r>
      <w:r>
        <w:rPr>
          <w:sz w:val="24"/>
          <w:szCs w:val="24"/>
        </w:rPr>
        <w:t>z remontem budynku gospodarczego na terenie</w:t>
      </w:r>
      <w:r w:rsidRPr="00950631">
        <w:rPr>
          <w:sz w:val="24"/>
          <w:szCs w:val="24"/>
        </w:rPr>
        <w:t xml:space="preserve"> Domu</w:t>
      </w:r>
      <w:r>
        <w:rPr>
          <w:sz w:val="24"/>
          <w:szCs w:val="24"/>
        </w:rPr>
        <w:t xml:space="preserve"> Pomocy Społecznej w Białymstoku, </w:t>
      </w:r>
      <w:r w:rsidR="007941DA">
        <w:rPr>
          <w:sz w:val="24"/>
          <w:szCs w:val="24"/>
        </w:rPr>
        <w:br/>
      </w:r>
      <w:r>
        <w:rPr>
          <w:sz w:val="24"/>
          <w:szCs w:val="24"/>
        </w:rPr>
        <w:t>ul. Baranowicka 203.</w:t>
      </w:r>
    </w:p>
    <w:p w14:paraId="74BA33B4" w14:textId="77777777" w:rsidR="00B62D44" w:rsidRPr="0065358C" w:rsidRDefault="00B62D44" w:rsidP="00B62D44">
      <w:pPr>
        <w:jc w:val="both"/>
        <w:rPr>
          <w:sz w:val="24"/>
          <w:szCs w:val="24"/>
        </w:rPr>
      </w:pPr>
      <w:r w:rsidRPr="0065358C">
        <w:rPr>
          <w:sz w:val="24"/>
          <w:szCs w:val="24"/>
        </w:rPr>
        <w:t>Nazwa i kod według CPV:</w:t>
      </w:r>
    </w:p>
    <w:p w14:paraId="265E713C" w14:textId="77777777" w:rsidR="00B62D44" w:rsidRDefault="00B62D44" w:rsidP="00B62D44">
      <w:pPr>
        <w:jc w:val="both"/>
        <w:rPr>
          <w:sz w:val="24"/>
          <w:szCs w:val="24"/>
        </w:rPr>
      </w:pPr>
      <w:r>
        <w:rPr>
          <w:sz w:val="24"/>
          <w:szCs w:val="24"/>
        </w:rPr>
        <w:t>45233140-2 – roboty drogowe</w:t>
      </w:r>
    </w:p>
    <w:p w14:paraId="102AD38E" w14:textId="77777777" w:rsidR="00B62D44" w:rsidRDefault="00B62D44" w:rsidP="00B62D44">
      <w:pPr>
        <w:jc w:val="both"/>
        <w:rPr>
          <w:sz w:val="24"/>
          <w:szCs w:val="24"/>
        </w:rPr>
      </w:pPr>
      <w:r>
        <w:rPr>
          <w:sz w:val="24"/>
          <w:szCs w:val="24"/>
        </w:rPr>
        <w:t>45233223-8 – wymiana nawierzchni drogowej</w:t>
      </w:r>
    </w:p>
    <w:p w14:paraId="5602B05F" w14:textId="77777777" w:rsidR="00B62D44" w:rsidRDefault="00B62D44" w:rsidP="00B62D44">
      <w:pPr>
        <w:jc w:val="both"/>
        <w:rPr>
          <w:sz w:val="24"/>
          <w:szCs w:val="24"/>
        </w:rPr>
      </w:pPr>
      <w:r>
        <w:rPr>
          <w:sz w:val="24"/>
          <w:szCs w:val="24"/>
        </w:rPr>
        <w:t>45111300-1 – roboty rozbiórkowe</w:t>
      </w:r>
    </w:p>
    <w:p w14:paraId="403518C9" w14:textId="77777777" w:rsidR="00B62D44" w:rsidRPr="0065358C" w:rsidRDefault="00B62D44" w:rsidP="00B62D44">
      <w:pPr>
        <w:jc w:val="both"/>
        <w:rPr>
          <w:sz w:val="24"/>
          <w:szCs w:val="24"/>
        </w:rPr>
      </w:pPr>
      <w:r>
        <w:rPr>
          <w:sz w:val="24"/>
          <w:szCs w:val="24"/>
        </w:rPr>
        <w:t>45111000-8 – roboty w zakresie burzenia, roboty ziemne</w:t>
      </w:r>
    </w:p>
    <w:p w14:paraId="50049C8D" w14:textId="6BE284A9" w:rsidR="00B62D44" w:rsidRPr="0065358C" w:rsidRDefault="00B62D44" w:rsidP="00B62D44">
      <w:pPr>
        <w:jc w:val="both"/>
        <w:rPr>
          <w:sz w:val="24"/>
        </w:rPr>
      </w:pPr>
      <w:r w:rsidRPr="0065358C">
        <w:rPr>
          <w:sz w:val="24"/>
        </w:rPr>
        <w:t>Pełen zakres robót określa sporządzona dokumentacja projektowo-techniczna stanowiąca załączn</w:t>
      </w:r>
      <w:r>
        <w:rPr>
          <w:sz w:val="24"/>
        </w:rPr>
        <w:t>ik do SIWZ. Przedmiar robót ma</w:t>
      </w:r>
      <w:r w:rsidRPr="0065358C">
        <w:rPr>
          <w:sz w:val="24"/>
        </w:rPr>
        <w:t xml:space="preserve"> charakter poglądowy i zalecane jest odbycie wizji lokalnej w celu zapoznania się z pełnym zakresem prac do zrealizowania. </w:t>
      </w:r>
      <w:r w:rsidRPr="0065358C">
        <w:rPr>
          <w:b/>
          <w:sz w:val="24"/>
        </w:rPr>
        <w:t>Zamawiający nie będzie ponosił odpowiedzialności za błędy wykonawcy na etapie prac spowodowane nie uczestniczeniem w wizji lokalnej obiektu</w:t>
      </w:r>
      <w:r w:rsidRPr="0065358C">
        <w:rPr>
          <w:sz w:val="24"/>
        </w:rPr>
        <w:t xml:space="preserve">. Wyklucza się możliwość roszczeń Wykonawcy </w:t>
      </w:r>
      <w:r w:rsidRPr="0065358C">
        <w:rPr>
          <w:sz w:val="24"/>
        </w:rPr>
        <w:br/>
        <w:t xml:space="preserve">z tytułu błędnego skalkulowania ceny. Opracowana dokumentacja techniczna stanowi integralną część SIWZ. Wszystkie roboty budowlane powinny być wykonane zgodnie </w:t>
      </w:r>
      <w:r w:rsidRPr="0065358C">
        <w:rPr>
          <w:sz w:val="24"/>
        </w:rPr>
        <w:br/>
        <w:t xml:space="preserve">z opracowaną dokumentacją, stosownymi przepisami, sztuką budowlaną i warunkami określonymi w niniejszej SWZ. Roboty powinny być wykonane etapami uzgodnionymi </w:t>
      </w:r>
      <w:r w:rsidRPr="0065358C">
        <w:rPr>
          <w:sz w:val="24"/>
        </w:rPr>
        <w:br/>
        <w:t>z zamawiającym. Wykonawca powinien posiadać stosowne uprawnienia do wykonywania w/w prac.</w:t>
      </w:r>
      <w:r w:rsidRPr="0065358C">
        <w:rPr>
          <w:color w:val="C00000"/>
          <w:sz w:val="24"/>
        </w:rPr>
        <w:t xml:space="preserve"> </w:t>
      </w:r>
      <w:r w:rsidRPr="0065358C">
        <w:rPr>
          <w:sz w:val="24"/>
        </w:rPr>
        <w:t>Wszystkie roboty budowlane powinny być wykonane zgodnie z obowiązującymi przepisami bhp i innymi dotyczącymi tego zakresu prac. Za przestrzeganie tych zasad odpowiada wykonawca.</w:t>
      </w:r>
    </w:p>
    <w:p w14:paraId="5BF6BCA4" w14:textId="77777777" w:rsidR="00B62D44" w:rsidRPr="0065358C" w:rsidRDefault="00B62D44" w:rsidP="00B62D44">
      <w:pPr>
        <w:jc w:val="both"/>
        <w:rPr>
          <w:sz w:val="24"/>
        </w:rPr>
      </w:pPr>
      <w:r w:rsidRPr="0065358C">
        <w:rPr>
          <w:sz w:val="24"/>
        </w:rPr>
        <w:lastRenderedPageBreak/>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XI niniejszej SIWZ. Oferta wykonawcy musi uwzględniać wszystkie elementy niezbędne do prawidłowego wykonania zadania. Zamawiający informuje, iż przed złożeniem oferty istnieje możliwość dokonania wizji lokalnej i zapoznania się z terenem na którym przewidziano wykonanie robót (od poniedziałku do piątku w godzinach 8.00 – 15.00). Termin dokonania wizji lokalnej należy ustalić z Panem Robertem Korpaczem – nr telefonu (085)7433-336.</w:t>
      </w:r>
    </w:p>
    <w:p w14:paraId="23AFBD3E" w14:textId="7DA7372B" w:rsidR="00B62D44" w:rsidRDefault="00B62D44" w:rsidP="00B62D44">
      <w:pPr>
        <w:jc w:val="both"/>
        <w:rPr>
          <w:sz w:val="24"/>
        </w:rPr>
      </w:pPr>
      <w:r w:rsidRPr="0065358C">
        <w:rPr>
          <w:sz w:val="24"/>
        </w:rPr>
        <w:t>Podczas realizacji zadania budynek będzie czynny i użytkowany. Wszelkie prace uciążliwe dla użytkowników należy na bieżąco uzgadniać z zamawiającym. Materiały oraz elementy wykończenia ujęte w przedmiarze robót należy traktować jako propozycje. Dopuszcza się bowiem stosowanie równoważnych materiałów oraz elementów wykończenia,                     ale o parametrach nie gorszych od określonych w dokumentacji.</w:t>
      </w:r>
      <w:r>
        <w:rPr>
          <w:sz w:val="24"/>
        </w:rPr>
        <w:t xml:space="preserve"> </w:t>
      </w:r>
      <w:r w:rsidRPr="0065358C">
        <w:rPr>
          <w:sz w:val="24"/>
        </w:rPr>
        <w:t>Wykonawca zapewni na własny koszt ogrodzenie placu budowy oraz zabezpieczy</w:t>
      </w:r>
      <w:r>
        <w:rPr>
          <w:sz w:val="24"/>
        </w:rPr>
        <w:t xml:space="preserve"> teren</w:t>
      </w:r>
      <w:r w:rsidRPr="0065358C">
        <w:rPr>
          <w:sz w:val="24"/>
        </w:rPr>
        <w:t xml:space="preserve"> przed dostępem osób trzecich. Wykonawca zobowiązany jest do przywrócenia terenu budowy (w tym trawników</w:t>
      </w:r>
      <w:r w:rsidR="00CD60BD">
        <w:rPr>
          <w:sz w:val="24"/>
        </w:rPr>
        <w:t xml:space="preserve"> </w:t>
      </w:r>
      <w:r w:rsidRPr="0065358C">
        <w:rPr>
          <w:sz w:val="24"/>
        </w:rPr>
        <w:t>i zieleni) do stanu wyjściowego (pierwotnego). Pomieszczenia socjalne wykonawca zorganizuje we własnym zakresie, w miejscu uzgodnionym z zamawiającym. Zamawiający informuje, iż użyte w dokumentacji technicznej wszystkie wskazania znaków towarowych, patentów lub pochodzenie, wskazaniu takiemu towarzyszy słowo lub równoważny. Wszystkie materiały użyte do wykonania zamówienia powinny być nowe i wcześniej nie użytkowane. Wykonawca</w:t>
      </w:r>
      <w:r w:rsidR="00CD60BD">
        <w:rPr>
          <w:sz w:val="24"/>
        </w:rPr>
        <w:t xml:space="preserve"> </w:t>
      </w:r>
      <w:r w:rsidRPr="0065358C">
        <w:rPr>
          <w:sz w:val="24"/>
        </w:rPr>
        <w:t>przed podjęciem prac zobowiązany jest do zabezpieczenia</w:t>
      </w:r>
      <w:r w:rsidR="00CD60BD">
        <w:rPr>
          <w:sz w:val="24"/>
        </w:rPr>
        <w:t xml:space="preserve"> terenu</w:t>
      </w:r>
      <w:r w:rsidRPr="0065358C">
        <w:rPr>
          <w:sz w:val="24"/>
        </w:rPr>
        <w:t xml:space="preserve"> w sposób nie pozwalający na uszkodzenie lub zniszczenie miejsc które nie wchodzą w zakres remontu. Wykonawca przekaże zamawiającemu pomieszczenia po remoncie uprzątnięte – czyste. Teren wokół obiektu /w tym trawniki i zieleńce/ w stanie nie pogorszonym niż przed przekazaniem placu budowy.</w:t>
      </w:r>
      <w:r w:rsidRPr="0065358C">
        <w:rPr>
          <w:color w:val="C00000"/>
          <w:sz w:val="24"/>
        </w:rPr>
        <w:t xml:space="preserve"> </w:t>
      </w:r>
      <w:r w:rsidRPr="0065358C">
        <w:rPr>
          <w:sz w:val="24"/>
        </w:rPr>
        <w:t>Wszelkie dokonane zniszczenia lub uszkodzenia wykonawca zobowiązany jest naprawić w uzgodnionym z zamawiającym terminie na koszt własny.</w:t>
      </w:r>
    </w:p>
    <w:p w14:paraId="3BA8F33C" w14:textId="0FD2A77A" w:rsidR="007941DA" w:rsidRPr="007941DA" w:rsidRDefault="007941DA" w:rsidP="007941DA">
      <w:pPr>
        <w:pStyle w:val="Akapitzlist"/>
        <w:widowControl/>
        <w:autoSpaceDE/>
        <w:autoSpaceDN/>
        <w:adjustRightInd/>
        <w:ind w:left="0"/>
        <w:jc w:val="both"/>
        <w:rPr>
          <w:rFonts w:ascii="Times New Roman" w:hAnsi="Times New Roman"/>
          <w:sz w:val="24"/>
          <w:szCs w:val="24"/>
        </w:rPr>
      </w:pPr>
      <w:r w:rsidRPr="00AD0E53">
        <w:rPr>
          <w:rFonts w:ascii="Times New Roman" w:hAnsi="Times New Roman"/>
          <w:sz w:val="24"/>
          <w:szCs w:val="24"/>
        </w:rPr>
        <w:t xml:space="preserve">Wszelkie materiały, wyroby i urządzenia przeznaczone do realizacji zamówienia muszą być fabrycznie nowe, w najwyższej klasie jakości, wolne od wad, nadające się do stosowania przy wykonywaniu robót budowlanych zgodnie z rozporządzeniem Parlamentu Europejskiego </w:t>
      </w:r>
      <w:r>
        <w:rPr>
          <w:rFonts w:ascii="Times New Roman" w:hAnsi="Times New Roman"/>
          <w:sz w:val="24"/>
          <w:szCs w:val="24"/>
        </w:rPr>
        <w:br/>
      </w:r>
      <w:r w:rsidRPr="00AD0E53">
        <w:rPr>
          <w:rFonts w:ascii="Times New Roman" w:hAnsi="Times New Roman"/>
          <w:sz w:val="24"/>
          <w:szCs w:val="24"/>
        </w:rPr>
        <w:t xml:space="preserve">i Rady (UE) Nr 305/2011 z dnia 9 marca 2011 r. ustanawiającego zharmonizowane warunki wprowadzania do obrotu wyrobów budowlanych i uchylającego dyrektywę Rady 89/106/EWG oraz ustawą z dnia 16 kwietnia 2004 r. o wyrobach budowlanych, a także — </w:t>
      </w:r>
      <w:r>
        <w:rPr>
          <w:rFonts w:ascii="Times New Roman" w:hAnsi="Times New Roman"/>
          <w:sz w:val="24"/>
          <w:szCs w:val="24"/>
        </w:rPr>
        <w:br/>
      </w:r>
      <w:r w:rsidRPr="00AD0E53">
        <w:rPr>
          <w:rFonts w:ascii="Times New Roman" w:hAnsi="Times New Roman"/>
          <w:sz w:val="24"/>
          <w:szCs w:val="24"/>
        </w:rPr>
        <w:t>o ile SWZ nie stanowi inaczej — muszą spełniać wymagania właściwych Norm Europejskich (EN) albo Dokumentów Harmonizacyjnych (HD), albo normy krajowej wprowadzającej wymagania HD. Muszą być objęte gwarancją fabryczną producenta. Przed przystąpieniem do odbioru</w:t>
      </w:r>
      <w:r>
        <w:rPr>
          <w:rFonts w:ascii="Times New Roman" w:hAnsi="Times New Roman"/>
          <w:sz w:val="24"/>
          <w:szCs w:val="24"/>
        </w:rPr>
        <w:t xml:space="preserve"> </w:t>
      </w:r>
      <w:r w:rsidRPr="00AD0E53">
        <w:rPr>
          <w:rFonts w:ascii="Times New Roman" w:hAnsi="Times New Roman"/>
          <w:sz w:val="24"/>
          <w:szCs w:val="24"/>
        </w:rPr>
        <w:t>Wykonawca przedstawi Zamawiającemu wraz z dokumentacją powykonawczą protokoły z prawidłowej realizacji zamówienia, certyfikaty oraz atesty zastosowanych materiałów oraz karty gwarancyjne urządzeń. Dokumenty w języku obcym należy przedłożyć wraz z tłumaczeniem na język polski.</w:t>
      </w:r>
    </w:p>
    <w:p w14:paraId="27FBA8F3" w14:textId="77777777" w:rsidR="00B62D44" w:rsidRPr="0065358C" w:rsidRDefault="00B62D44" w:rsidP="00B62D44">
      <w:pPr>
        <w:jc w:val="both"/>
        <w:rPr>
          <w:sz w:val="24"/>
        </w:rPr>
      </w:pPr>
      <w:r w:rsidRPr="0065358C">
        <w:rPr>
          <w:sz w:val="24"/>
        </w:rPr>
        <w:t>Zamawiający przewiduje nadzór autorski i inwestorski nad wykonywaniem przedmiotu zamówienia. Po stronie wykonawcy leży ustanowienie kierownika budowy zobowiązanego do prowadzenia dziennika budowy zgodnie z przepisami Prawa Budowlanego.</w:t>
      </w:r>
    </w:p>
    <w:p w14:paraId="7C8D394E" w14:textId="77777777" w:rsidR="00B62D44" w:rsidRPr="0065358C" w:rsidRDefault="00B62D44" w:rsidP="00B62D44">
      <w:pPr>
        <w:jc w:val="both"/>
        <w:rPr>
          <w:sz w:val="24"/>
        </w:rPr>
      </w:pPr>
      <w:r w:rsidRPr="0065358C">
        <w:rPr>
          <w:sz w:val="24"/>
        </w:rPr>
        <w:t xml:space="preserve">Zamawiający informuje, iż zgodnie z art. 29 ust. 3a ustawy Pzp osoby wykonujące wszystkie prace (czynności) dotyczące robót budowlanych (za wyjątkiem czynności wykonywanych przez osoby pełniące samodzielne funkcje techniczne w budownictwie w rozumieniu ustawy Prawo budowlane) mają być zatrudnione na podstawie umowy o pracę. Ustalenie wymiaru czasu pracy oraz liczby osób, zamawiający pozostawia w gestii wykonawcy lub podwykonawcy.   </w:t>
      </w:r>
    </w:p>
    <w:p w14:paraId="50DC6D08" w14:textId="004BF009" w:rsidR="00B62D44" w:rsidRPr="0065358C" w:rsidRDefault="00B62D44" w:rsidP="00B62D44">
      <w:pPr>
        <w:jc w:val="both"/>
        <w:rPr>
          <w:sz w:val="24"/>
        </w:rPr>
      </w:pPr>
      <w:r w:rsidRPr="0065358C">
        <w:rPr>
          <w:sz w:val="24"/>
        </w:rPr>
        <w:lastRenderedPageBreak/>
        <w:t xml:space="preserve">Wykonane roboty zostaną przekazane zamawiającemu protokolarnie. Przystępujący do udziału w postępowaniu wykonawca powinien wypełnić przedmiar robót. Na wykonany przedmiot zamówienia wykonawca udzieli minimum </w:t>
      </w:r>
      <w:r w:rsidR="00EE14A8">
        <w:rPr>
          <w:b/>
          <w:sz w:val="24"/>
        </w:rPr>
        <w:t>3</w:t>
      </w:r>
      <w:r w:rsidRPr="0065358C">
        <w:rPr>
          <w:b/>
          <w:sz w:val="24"/>
        </w:rPr>
        <w:t xml:space="preserve"> lat</w:t>
      </w:r>
      <w:r w:rsidR="00EE14A8">
        <w:rPr>
          <w:b/>
          <w:sz w:val="24"/>
        </w:rPr>
        <w:t>a</w:t>
      </w:r>
      <w:r w:rsidRPr="0065358C">
        <w:rPr>
          <w:b/>
          <w:sz w:val="24"/>
        </w:rPr>
        <w:t xml:space="preserve"> gwarancji</w:t>
      </w:r>
      <w:r w:rsidRPr="0065358C">
        <w:rPr>
          <w:sz w:val="24"/>
        </w:rPr>
        <w:t>. Na wykonane roboty po ich odbiorze (protokół) przez zamawiającego wykonawca wystawi fakturę VAT.</w:t>
      </w:r>
    </w:p>
    <w:p w14:paraId="3DB88929" w14:textId="77777777" w:rsidR="00B62D44" w:rsidRDefault="00B62D44" w:rsidP="00F804F9">
      <w:pPr>
        <w:jc w:val="both"/>
        <w:rPr>
          <w:sz w:val="24"/>
        </w:rPr>
      </w:pP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0C3C9EDA"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 xml:space="preserve">pkt </w:t>
      </w:r>
      <w:r w:rsidR="008322CB">
        <w:rPr>
          <w:b/>
          <w:sz w:val="26"/>
        </w:rPr>
        <w:t>7</w:t>
      </w:r>
      <w:r>
        <w:rPr>
          <w:b/>
          <w:sz w:val="26"/>
        </w:rPr>
        <w:t xml:space="preserve"> ustawy</w:t>
      </w:r>
    </w:p>
    <w:p w14:paraId="38A0CA8E" w14:textId="77777777" w:rsidR="005F70A7" w:rsidRDefault="005F70A7" w:rsidP="00AF1E48">
      <w:pPr>
        <w:jc w:val="both"/>
        <w:rPr>
          <w:b/>
          <w:sz w:val="28"/>
        </w:rPr>
      </w:pPr>
    </w:p>
    <w:p w14:paraId="0B8774F8" w14:textId="75F33F38"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 xml:space="preserve">4 ust. 1 pkt </w:t>
      </w:r>
      <w:r w:rsidR="008322CB">
        <w:rPr>
          <w:sz w:val="24"/>
        </w:rPr>
        <w:t>7</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6AA127F9" w:rsidR="005F70A7" w:rsidRDefault="005F70A7" w:rsidP="00AF1E48">
      <w:pPr>
        <w:pStyle w:val="Tekstpodstawowy2"/>
      </w:pPr>
      <w:r>
        <w:t>Wymagany termin realizacji zam</w:t>
      </w:r>
      <w:r w:rsidR="00E0261A">
        <w:t>ówienia –</w:t>
      </w:r>
      <w:r w:rsidR="003006C4">
        <w:t xml:space="preserve"> </w:t>
      </w:r>
      <w:r w:rsidR="007F5782">
        <w:t>do</w:t>
      </w:r>
      <w:r w:rsidR="008322CB">
        <w:t xml:space="preserve"> </w:t>
      </w:r>
      <w:r w:rsidR="007941DA">
        <w:t>60</w:t>
      </w:r>
      <w:r w:rsidR="008322CB">
        <w:t xml:space="preserve"> dni licząc od dni zawarcia umowy</w:t>
      </w:r>
    </w:p>
    <w:p w14:paraId="667C3E72" w14:textId="77777777" w:rsidR="00404134" w:rsidRPr="00404134" w:rsidRDefault="00404134" w:rsidP="00404134">
      <w:bookmarkStart w:id="4" w:name="_Część_IV._"/>
      <w:bookmarkStart w:id="5" w:name="_Część_V._Warunki"/>
      <w:bookmarkStart w:id="6" w:name="_Toc50159530"/>
      <w:bookmarkEnd w:id="4"/>
      <w:bookmarkEnd w:id="5"/>
    </w:p>
    <w:p w14:paraId="2AC46072" w14:textId="2D24948B"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45F4AB40" w:rsidR="005F70A7" w:rsidRPr="0036299F" w:rsidRDefault="005F70A7" w:rsidP="00CC5A58">
      <w:pPr>
        <w:numPr>
          <w:ilvl w:val="0"/>
          <w:numId w:val="2"/>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CC5A58">
      <w:pPr>
        <w:numPr>
          <w:ilvl w:val="0"/>
          <w:numId w:val="2"/>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CC5A58">
      <w:pPr>
        <w:numPr>
          <w:ilvl w:val="0"/>
          <w:numId w:val="8"/>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CC5A58">
      <w:pPr>
        <w:numPr>
          <w:ilvl w:val="0"/>
          <w:numId w:val="8"/>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3FD789F5" w14:textId="71BF0684" w:rsidR="00603569" w:rsidRPr="00177B58" w:rsidRDefault="005F70A7" w:rsidP="00CC5A58">
      <w:pPr>
        <w:numPr>
          <w:ilvl w:val="0"/>
          <w:numId w:val="8"/>
        </w:numPr>
        <w:jc w:val="both"/>
        <w:rPr>
          <w:sz w:val="24"/>
        </w:rPr>
      </w:pPr>
      <w:r w:rsidRPr="00FF1F94">
        <w:rPr>
          <w:sz w:val="24"/>
        </w:rPr>
        <w:t>sytuacji ekonomicznej lub finansowej</w:t>
      </w:r>
      <w:r w:rsidR="0023223A">
        <w:rPr>
          <w:sz w:val="24"/>
        </w:rPr>
        <w:t>, tj.</w:t>
      </w:r>
      <w:bookmarkStart w:id="8" w:name="_Hlk104557464"/>
      <w:r w:rsidR="00603569">
        <w:rPr>
          <w:sz w:val="24"/>
        </w:rPr>
        <w:t xml:space="preserve"> </w:t>
      </w:r>
      <w:r w:rsidR="00603569" w:rsidRPr="00365FCA">
        <w:rPr>
          <w:bCs/>
          <w:sz w:val="24"/>
          <w:szCs w:val="24"/>
        </w:rPr>
        <w:t xml:space="preserve">posiadają w banku lub spółdzielczej kasie oszczędnościowo-kredytowej środków finansowych lub zdolności kredytowej, </w:t>
      </w:r>
      <w:r w:rsidR="00603569" w:rsidRPr="00365FCA">
        <w:rPr>
          <w:bCs/>
          <w:sz w:val="24"/>
          <w:szCs w:val="24"/>
        </w:rPr>
        <w:br/>
        <w:t xml:space="preserve">w okresie nie wcześniejszym niż 1 miesiąc przed upływem terminu składania ofert, </w:t>
      </w:r>
      <w:r w:rsidR="00603569" w:rsidRPr="00365FCA">
        <w:rPr>
          <w:bCs/>
          <w:sz w:val="24"/>
          <w:szCs w:val="24"/>
        </w:rPr>
        <w:br/>
        <w:t xml:space="preserve">w wysokości </w:t>
      </w:r>
      <w:r w:rsidR="00603569" w:rsidRPr="00365FCA">
        <w:rPr>
          <w:b/>
          <w:bCs/>
          <w:sz w:val="24"/>
          <w:szCs w:val="24"/>
        </w:rPr>
        <w:t xml:space="preserve">min. </w:t>
      </w:r>
      <w:r w:rsidR="008C487D">
        <w:rPr>
          <w:b/>
          <w:bCs/>
          <w:sz w:val="24"/>
          <w:szCs w:val="24"/>
        </w:rPr>
        <w:t xml:space="preserve">200 </w:t>
      </w:r>
      <w:r w:rsidR="00603569" w:rsidRPr="00365FCA">
        <w:rPr>
          <w:b/>
          <w:bCs/>
          <w:sz w:val="24"/>
          <w:szCs w:val="24"/>
        </w:rPr>
        <w:t>000,00 zł</w:t>
      </w:r>
      <w:r w:rsidR="00365FCA">
        <w:rPr>
          <w:bCs/>
          <w:sz w:val="24"/>
          <w:szCs w:val="24"/>
        </w:rPr>
        <w:t>,</w:t>
      </w:r>
    </w:p>
    <w:bookmarkEnd w:id="8"/>
    <w:p w14:paraId="1517E97E" w14:textId="393C9598" w:rsidR="00583D5B" w:rsidRPr="00583D5B" w:rsidRDefault="005E07EE" w:rsidP="00CC5A58">
      <w:pPr>
        <w:numPr>
          <w:ilvl w:val="0"/>
          <w:numId w:val="8"/>
        </w:numPr>
        <w:jc w:val="both"/>
        <w:rPr>
          <w:color w:val="FF0000"/>
          <w:sz w:val="24"/>
          <w:szCs w:val="24"/>
        </w:rPr>
      </w:pPr>
      <w:r w:rsidRPr="00FF1F94">
        <w:rPr>
          <w:sz w:val="24"/>
        </w:rPr>
        <w:t>zdolności technicznej lub zawodowej</w:t>
      </w:r>
      <w:r w:rsidRPr="000D2A74">
        <w:rPr>
          <w:sz w:val="24"/>
        </w:rPr>
        <w:t>,</w:t>
      </w:r>
      <w:r w:rsidR="00365FCA">
        <w:rPr>
          <w:sz w:val="24"/>
        </w:rPr>
        <w:t xml:space="preserve"> tj.</w:t>
      </w:r>
      <w:r w:rsidR="00603569">
        <w:rPr>
          <w:sz w:val="24"/>
        </w:rPr>
        <w:t xml:space="preserve"> </w:t>
      </w:r>
      <w:r w:rsidR="00603569" w:rsidRPr="00603569">
        <w:rPr>
          <w:iCs/>
          <w:sz w:val="24"/>
          <w:szCs w:val="24"/>
        </w:rPr>
        <w:t>wykona</w:t>
      </w:r>
      <w:r w:rsidR="00365FCA">
        <w:rPr>
          <w:iCs/>
          <w:sz w:val="24"/>
          <w:szCs w:val="24"/>
        </w:rPr>
        <w:t>li</w:t>
      </w:r>
      <w:r w:rsidR="00603569" w:rsidRPr="00603569">
        <w:rPr>
          <w:iCs/>
          <w:sz w:val="24"/>
          <w:szCs w:val="24"/>
        </w:rPr>
        <w:t xml:space="preserve"> nie wcześniej niż</w:t>
      </w:r>
      <w:r w:rsidR="00365FCA">
        <w:rPr>
          <w:iCs/>
          <w:sz w:val="24"/>
          <w:szCs w:val="24"/>
        </w:rPr>
        <w:t xml:space="preserve"> </w:t>
      </w:r>
      <w:r w:rsidR="00603569" w:rsidRPr="00603569">
        <w:rPr>
          <w:iCs/>
          <w:sz w:val="24"/>
          <w:szCs w:val="24"/>
        </w:rPr>
        <w:t xml:space="preserve">w okresie ostatnich </w:t>
      </w:r>
      <w:r w:rsidR="008C487D">
        <w:rPr>
          <w:iCs/>
          <w:sz w:val="24"/>
          <w:szCs w:val="24"/>
        </w:rPr>
        <w:t>5</w:t>
      </w:r>
      <w:r w:rsidR="00603569" w:rsidRPr="00603569">
        <w:rPr>
          <w:iCs/>
          <w:sz w:val="24"/>
          <w:szCs w:val="24"/>
        </w:rPr>
        <w:t xml:space="preserve"> lat przed upływem terminu składania ofert w niniejszym postępowaniu,</w:t>
      </w:r>
      <w:r w:rsidR="00603569" w:rsidRPr="00603569">
        <w:rPr>
          <w:iCs/>
          <w:color w:val="00B0F0"/>
          <w:sz w:val="24"/>
          <w:szCs w:val="24"/>
        </w:rPr>
        <w:t xml:space="preserve"> </w:t>
      </w:r>
      <w:r w:rsidR="00365FCA">
        <w:rPr>
          <w:iCs/>
          <w:color w:val="00B0F0"/>
          <w:sz w:val="24"/>
          <w:szCs w:val="24"/>
        </w:rPr>
        <w:br/>
      </w:r>
      <w:r w:rsidR="00603569" w:rsidRPr="00603569">
        <w:rPr>
          <w:iCs/>
          <w:sz w:val="24"/>
          <w:szCs w:val="24"/>
        </w:rPr>
        <w:t xml:space="preserve">a jeżeli okres prowadzenia działalności jest krótszy – w tym okresie: </w:t>
      </w:r>
      <w:r w:rsidR="00603569" w:rsidRPr="00603569">
        <w:rPr>
          <w:b/>
          <w:iCs/>
          <w:sz w:val="24"/>
          <w:szCs w:val="24"/>
        </w:rPr>
        <w:t xml:space="preserve">co najmniej </w:t>
      </w:r>
      <w:r w:rsidR="00365FCA">
        <w:rPr>
          <w:b/>
          <w:iCs/>
          <w:sz w:val="24"/>
          <w:szCs w:val="24"/>
        </w:rPr>
        <w:t>2</w:t>
      </w:r>
      <w:r w:rsidR="00603569" w:rsidRPr="00603569">
        <w:rPr>
          <w:b/>
          <w:iCs/>
          <w:sz w:val="24"/>
          <w:szCs w:val="24"/>
        </w:rPr>
        <w:t xml:space="preserve"> zam</w:t>
      </w:r>
      <w:r w:rsidR="00365FCA">
        <w:rPr>
          <w:b/>
          <w:iCs/>
          <w:sz w:val="24"/>
          <w:szCs w:val="24"/>
        </w:rPr>
        <w:t>ówienia</w:t>
      </w:r>
      <w:r w:rsidR="008C487D">
        <w:rPr>
          <w:b/>
          <w:iCs/>
          <w:sz w:val="24"/>
          <w:szCs w:val="24"/>
        </w:rPr>
        <w:t xml:space="preserve"> podobnym charakterze co przedmiot zamówienia</w:t>
      </w:r>
      <w:r w:rsidR="00BE66CE">
        <w:rPr>
          <w:b/>
          <w:iCs/>
          <w:sz w:val="24"/>
          <w:szCs w:val="24"/>
        </w:rPr>
        <w:t xml:space="preserve"> (remonty lub wymiany </w:t>
      </w:r>
      <w:r w:rsidR="00B42F7A">
        <w:rPr>
          <w:b/>
          <w:iCs/>
          <w:sz w:val="24"/>
          <w:szCs w:val="24"/>
        </w:rPr>
        <w:t>nawierzchni drogowych)</w:t>
      </w:r>
      <w:r w:rsidR="00BE66CE">
        <w:rPr>
          <w:b/>
          <w:iCs/>
          <w:sz w:val="24"/>
          <w:szCs w:val="24"/>
        </w:rPr>
        <w:t xml:space="preserve"> </w:t>
      </w:r>
      <w:r w:rsidR="00603569" w:rsidRPr="00603569">
        <w:rPr>
          <w:rFonts w:eastAsia="Calibri"/>
          <w:b/>
          <w:bCs/>
          <w:sz w:val="24"/>
          <w:szCs w:val="24"/>
        </w:rPr>
        <w:t>o łącznej wartości min</w:t>
      </w:r>
      <w:r w:rsidR="009D59A9">
        <w:rPr>
          <w:rFonts w:eastAsia="Calibri"/>
          <w:b/>
          <w:bCs/>
          <w:sz w:val="24"/>
          <w:szCs w:val="24"/>
        </w:rPr>
        <w:t xml:space="preserve"> </w:t>
      </w:r>
      <w:r w:rsidR="008C487D">
        <w:rPr>
          <w:rFonts w:eastAsia="Calibri"/>
          <w:b/>
          <w:bCs/>
          <w:sz w:val="24"/>
          <w:szCs w:val="24"/>
        </w:rPr>
        <w:t>200</w:t>
      </w:r>
      <w:r w:rsidR="00603569" w:rsidRPr="00603569">
        <w:rPr>
          <w:rFonts w:eastAsia="Calibri"/>
          <w:b/>
          <w:bCs/>
          <w:sz w:val="24"/>
          <w:szCs w:val="24"/>
        </w:rPr>
        <w:t> 000,00</w:t>
      </w:r>
      <w:r w:rsidR="00365FCA">
        <w:rPr>
          <w:rFonts w:eastAsia="Calibri"/>
          <w:b/>
          <w:bCs/>
          <w:sz w:val="24"/>
          <w:szCs w:val="24"/>
        </w:rPr>
        <w:t xml:space="preserve"> zł</w:t>
      </w:r>
      <w:r w:rsidR="00603569" w:rsidRPr="00603569">
        <w:rPr>
          <w:rFonts w:eastAsia="Calibri"/>
          <w:b/>
          <w:bCs/>
          <w:sz w:val="24"/>
          <w:szCs w:val="24"/>
        </w:rPr>
        <w:t xml:space="preserve"> brutto</w:t>
      </w:r>
      <w:r w:rsidR="00365FCA">
        <w:rPr>
          <w:rFonts w:eastAsia="Calibri"/>
          <w:b/>
          <w:bCs/>
          <w:sz w:val="24"/>
          <w:szCs w:val="24"/>
        </w:rPr>
        <w:t>,</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75DB3B66" w14:textId="77777777" w:rsidR="00BE66CE" w:rsidRDefault="00BE66CE" w:rsidP="00BE66CE">
      <w:pPr>
        <w:jc w:val="both"/>
        <w:rPr>
          <w:sz w:val="24"/>
          <w:szCs w:val="24"/>
        </w:rPr>
      </w:pPr>
      <w:r>
        <w:rPr>
          <w:sz w:val="24"/>
          <w:szCs w:val="24"/>
        </w:rPr>
        <w:t>1. Z postępowania wyklucza się wykonawców w przypadkach określonych w art. 108 i 109 ustawy Pzp.</w:t>
      </w:r>
    </w:p>
    <w:p w14:paraId="7682C12C" w14:textId="77777777" w:rsidR="00BE66CE" w:rsidRPr="005F65B9" w:rsidRDefault="00BE66CE" w:rsidP="00BE66CE">
      <w:pPr>
        <w:jc w:val="both"/>
        <w:rPr>
          <w:sz w:val="24"/>
          <w:szCs w:val="24"/>
        </w:rPr>
      </w:pPr>
      <w:r w:rsidRPr="005F65B9">
        <w:rPr>
          <w:sz w:val="24"/>
          <w:szCs w:val="24"/>
        </w:rPr>
        <w:t xml:space="preserve">2. Zamawiający wykluczy Wykonawców na podstawie art. 7 ust. 1 ustawy z dnia </w:t>
      </w:r>
      <w:r w:rsidRPr="005F65B9">
        <w:rPr>
          <w:rStyle w:val="object"/>
          <w:sz w:val="24"/>
          <w:szCs w:val="24"/>
        </w:rPr>
        <w:t>13 kwietnia 2022</w:t>
      </w:r>
      <w:r w:rsidRPr="005F65B9">
        <w:rPr>
          <w:sz w:val="24"/>
          <w:szCs w:val="24"/>
        </w:rPr>
        <w:t xml:space="preserve"> r. o szczególnych rozwiązaniach w zakresie przeciwdziałania wspieraniu agresji na Ukrainę oraz służących ochronie bezpieczeństwa narodowego (Dz.U. z 2022 r. poz. 835)</w:t>
      </w:r>
      <w:r>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50F8B0E"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807BC4">
        <w:rPr>
          <w:sz w:val="24"/>
        </w:rPr>
        <w:t>3</w:t>
      </w:r>
      <w:r>
        <w:rPr>
          <w:sz w:val="24"/>
        </w:rPr>
        <w:t xml:space="preserve"> </w:t>
      </w:r>
      <w:r w:rsidR="007F5782">
        <w:rPr>
          <w:sz w:val="24"/>
        </w:rPr>
        <w:t>do SWZ</w:t>
      </w:r>
    </w:p>
    <w:p w14:paraId="02CD2960" w14:textId="2ACD2552"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2E0DD8">
        <w:rPr>
          <w:sz w:val="24"/>
        </w:rPr>
        <w:t>4</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55D279D5" w14:textId="40FD6ABB" w:rsidR="00DF7962" w:rsidRDefault="0021503B" w:rsidP="00264534">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51C58C28" w14:textId="75D90307" w:rsidR="00A56FE2" w:rsidRDefault="00264534" w:rsidP="00A56FE2">
      <w:pPr>
        <w:tabs>
          <w:tab w:val="num" w:pos="360"/>
        </w:tabs>
        <w:ind w:left="360" w:hanging="360"/>
        <w:jc w:val="both"/>
        <w:rPr>
          <w:sz w:val="24"/>
        </w:rPr>
      </w:pPr>
      <w:r w:rsidRPr="003A63C2">
        <w:rPr>
          <w:sz w:val="24"/>
          <w:szCs w:val="24"/>
        </w:rPr>
        <w:t>5.</w:t>
      </w:r>
      <w:r>
        <w:t xml:space="preserve">  </w:t>
      </w:r>
      <w:r w:rsidR="00A56FE2">
        <w:rPr>
          <w:sz w:val="24"/>
        </w:rPr>
        <w:t xml:space="preserve">Wykaz minimum dwóch robót budowlanych (o wartości nie mniejszej niż </w:t>
      </w:r>
      <w:r w:rsidR="00BE66CE">
        <w:rPr>
          <w:sz w:val="24"/>
        </w:rPr>
        <w:t>2</w:t>
      </w:r>
      <w:r w:rsidR="009D59A9">
        <w:rPr>
          <w:sz w:val="24"/>
        </w:rPr>
        <w:t>00</w:t>
      </w:r>
      <w:r w:rsidR="00A56FE2">
        <w:rPr>
          <w:sz w:val="24"/>
        </w:rPr>
        <w:t xml:space="preserve"> </w:t>
      </w:r>
      <w:r w:rsidR="00A56FE2" w:rsidRPr="00D529A9">
        <w:rPr>
          <w:sz w:val="24"/>
        </w:rPr>
        <w:t>000 zł</w:t>
      </w:r>
      <w:r w:rsidR="00A56FE2" w:rsidRPr="007D34D7">
        <w:rPr>
          <w:b/>
          <w:sz w:val="24"/>
        </w:rPr>
        <w:t xml:space="preserve"> </w:t>
      </w:r>
      <w:r w:rsidR="00A56FE2">
        <w:rPr>
          <w:sz w:val="24"/>
        </w:rPr>
        <w:t xml:space="preserve">każda) każda)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A56FE2">
        <w:rPr>
          <w:sz w:val="24"/>
        </w:rPr>
        <w:br/>
        <w:t xml:space="preserve">z uzasadnionej przyczyny o obiektywnym charakterze wykonawca nie jest w stanie uzyskać tych dokumentów – inne dokumenty.   </w:t>
      </w:r>
    </w:p>
    <w:p w14:paraId="229EB379" w14:textId="09E49964" w:rsidR="00A56FE2" w:rsidRDefault="00A56FE2" w:rsidP="00A56FE2">
      <w:pPr>
        <w:tabs>
          <w:tab w:val="num" w:pos="360"/>
        </w:tabs>
        <w:ind w:left="360" w:hanging="360"/>
        <w:jc w:val="both"/>
        <w:rPr>
          <w:sz w:val="24"/>
        </w:rPr>
      </w:pPr>
      <w:r>
        <w:rPr>
          <w:sz w:val="24"/>
        </w:rPr>
        <w:t xml:space="preserve">      Roboty powinny być o charakterze i zakresie podobnym do przedmiotu zamówienia (</w:t>
      </w:r>
      <w:r w:rsidR="00B42F7A">
        <w:rPr>
          <w:sz w:val="24"/>
        </w:rPr>
        <w:t>Roboty lub wymiany nawierzchni drogowych</w:t>
      </w:r>
      <w:r>
        <w:rPr>
          <w:sz w:val="24"/>
        </w:rPr>
        <w:t>).</w:t>
      </w:r>
    </w:p>
    <w:p w14:paraId="3D57F3BC" w14:textId="4C405FC2" w:rsidR="00A56FE2" w:rsidRDefault="00A56FE2" w:rsidP="00A56FE2">
      <w:pPr>
        <w:tabs>
          <w:tab w:val="num" w:pos="360"/>
        </w:tabs>
        <w:ind w:left="360" w:hanging="360"/>
        <w:jc w:val="both"/>
        <w:rPr>
          <w:sz w:val="24"/>
        </w:rPr>
      </w:pPr>
      <w:r>
        <w:rPr>
          <w:sz w:val="24"/>
        </w:rPr>
        <w:t xml:space="preserve">6. Wykaz osób, skierowanych przez wykonawcę do realizacji zamówienia publicznego, </w:t>
      </w:r>
      <w:r>
        <w:rPr>
          <w:sz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Pr>
          <w:sz w:val="24"/>
        </w:rPr>
        <w:br/>
        <w:t>o podstawie do dysponowania tymi osobami</w:t>
      </w:r>
      <w:r w:rsidR="00B42F7A">
        <w:rPr>
          <w:sz w:val="24"/>
        </w:rPr>
        <w:t>.</w:t>
      </w:r>
    </w:p>
    <w:p w14:paraId="722E57C6" w14:textId="7B7040E9" w:rsidR="00A56FE2" w:rsidRDefault="00A56FE2" w:rsidP="00A56FE2">
      <w:pPr>
        <w:tabs>
          <w:tab w:val="num" w:pos="360"/>
        </w:tabs>
        <w:ind w:left="360" w:hanging="360"/>
        <w:jc w:val="both"/>
        <w:rPr>
          <w:sz w:val="24"/>
        </w:rPr>
      </w:pPr>
      <w:r>
        <w:rPr>
          <w:sz w:val="24"/>
        </w:rPr>
        <w:t xml:space="preserve">7. Dokument potwierdzający, że Wykonawca jest ubezpieczony od odpowiedzialności cywilnej w zakresie działalności związanej z przedmiotem zamówienia na sumę gwarancyjną nie mniejszą niż </w:t>
      </w:r>
      <w:r w:rsidR="00B42F7A">
        <w:rPr>
          <w:sz w:val="24"/>
        </w:rPr>
        <w:t>2</w:t>
      </w:r>
      <w:r>
        <w:rPr>
          <w:sz w:val="24"/>
        </w:rPr>
        <w:t xml:space="preserve">00.000 zł.   </w:t>
      </w:r>
    </w:p>
    <w:p w14:paraId="76EA3705" w14:textId="1F7A9D9F" w:rsidR="00A56FE2" w:rsidRDefault="00A56FE2" w:rsidP="00A56FE2">
      <w:pPr>
        <w:tabs>
          <w:tab w:val="num" w:pos="360"/>
        </w:tabs>
        <w:ind w:left="360" w:hanging="360"/>
        <w:jc w:val="both"/>
        <w:rPr>
          <w:sz w:val="24"/>
        </w:rPr>
      </w:pPr>
      <w:r>
        <w:rPr>
          <w:sz w:val="24"/>
        </w:rPr>
        <w:t xml:space="preserve">8.  Informacja banku lub spółdzielczej kasy oszczędnościowo-kredytowej potwierdzająca wysokość posiadanych środków finansowych lub zdolność kredytową Wykonawcy (kwota </w:t>
      </w:r>
      <w:r w:rsidR="00B42F7A">
        <w:rPr>
          <w:sz w:val="24"/>
        </w:rPr>
        <w:t>2</w:t>
      </w:r>
      <w:r>
        <w:rPr>
          <w:sz w:val="24"/>
        </w:rPr>
        <w:t>00.000 zł), w okresie nie wcześniej niż miesiąc przed upływem terminu składania ofert.</w:t>
      </w:r>
    </w:p>
    <w:p w14:paraId="124DB0D5" w14:textId="77777777" w:rsidR="00A56FE2" w:rsidRPr="007472FD" w:rsidRDefault="00A56FE2" w:rsidP="00A56FE2">
      <w:pPr>
        <w:tabs>
          <w:tab w:val="left" w:pos="720"/>
        </w:tabs>
        <w:ind w:left="360" w:hanging="360"/>
        <w:jc w:val="both"/>
        <w:rPr>
          <w:sz w:val="24"/>
          <w:szCs w:val="24"/>
        </w:rPr>
      </w:pPr>
      <w:r>
        <w:rPr>
          <w:sz w:val="24"/>
          <w:szCs w:val="24"/>
        </w:rPr>
        <w:t>9.</w:t>
      </w:r>
      <w:r>
        <w:rPr>
          <w:b/>
          <w:sz w:val="24"/>
          <w:szCs w:val="24"/>
        </w:rPr>
        <w:t xml:space="preserve">  </w:t>
      </w:r>
      <w:r>
        <w:rPr>
          <w:sz w:val="24"/>
          <w:szCs w:val="24"/>
        </w:rPr>
        <w:t>Z</w:t>
      </w:r>
      <w:r w:rsidRPr="0096516D">
        <w:rPr>
          <w:sz w:val="24"/>
          <w:szCs w:val="24"/>
        </w:rPr>
        <w:t>aświadczenie właściwego naczelnika urzędu skarbowego</w:t>
      </w:r>
      <w:r>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Pr>
          <w:sz w:val="24"/>
          <w:szCs w:val="24"/>
        </w:rPr>
        <w:t>upływem terminu składania ofert,</w:t>
      </w:r>
      <w:r w:rsidRPr="0020174B">
        <w:rPr>
          <w:sz w:val="24"/>
          <w:szCs w:val="24"/>
        </w:rPr>
        <w:t xml:space="preserve"> </w:t>
      </w:r>
      <w:r w:rsidRPr="007472FD">
        <w:rPr>
          <w:sz w:val="24"/>
          <w:szCs w:val="24"/>
        </w:rPr>
        <w:t>lub</w:t>
      </w:r>
      <w:r>
        <w:rPr>
          <w:sz w:val="24"/>
          <w:szCs w:val="24"/>
        </w:rPr>
        <w:t xml:space="preserve"> inny dokument potwierdzający</w:t>
      </w:r>
      <w:r w:rsidRPr="007472FD">
        <w:rPr>
          <w:sz w:val="24"/>
          <w:szCs w:val="24"/>
        </w:rPr>
        <w:t xml:space="preserve">, że </w:t>
      </w:r>
      <w:r>
        <w:rPr>
          <w:sz w:val="24"/>
          <w:szCs w:val="24"/>
        </w:rPr>
        <w:t xml:space="preserve">wykonawca zawarł porozumienie z właściwym organem podatkowym w sprawie spłat tych należności </w:t>
      </w:r>
      <w:r>
        <w:rPr>
          <w:sz w:val="24"/>
          <w:szCs w:val="24"/>
        </w:rPr>
        <w:lastRenderedPageBreak/>
        <w:t>wraz z ewentualnymi odsetkami lub grzywnami, w szczególności uzyskał przewidziane prawem zwolnienie, odroczenie lub rozłożenie na raty zaległych płatności lub wstrzymanie w całości wykonania decyzji właściwego organu.</w:t>
      </w:r>
    </w:p>
    <w:p w14:paraId="49859227" w14:textId="77777777" w:rsidR="00A56FE2" w:rsidRPr="007472FD" w:rsidRDefault="00A56FE2" w:rsidP="00A56FE2">
      <w:pPr>
        <w:tabs>
          <w:tab w:val="left" w:pos="720"/>
        </w:tabs>
        <w:ind w:left="360" w:hanging="360"/>
        <w:jc w:val="both"/>
        <w:rPr>
          <w:sz w:val="24"/>
          <w:szCs w:val="24"/>
        </w:rPr>
      </w:pPr>
      <w:r>
        <w:rPr>
          <w:sz w:val="24"/>
          <w:szCs w:val="24"/>
        </w:rPr>
        <w:t xml:space="preserve">10. Zaświadczenie właściwej terenowej jednostki organizacyjnej </w:t>
      </w:r>
      <w:r w:rsidRPr="0096516D">
        <w:rPr>
          <w:sz w:val="24"/>
          <w:szCs w:val="24"/>
        </w:rPr>
        <w:t>Zakładu Ubezpieczeń Społecznych lub Kasy Rolniczego Ubezpieczenia Społecznego</w:t>
      </w:r>
      <w:r w:rsidRPr="007472FD">
        <w:rPr>
          <w:b/>
          <w:sz w:val="24"/>
          <w:szCs w:val="24"/>
        </w:rPr>
        <w:t xml:space="preserve"> </w:t>
      </w:r>
      <w:r>
        <w:rPr>
          <w:sz w:val="24"/>
          <w:szCs w:val="24"/>
        </w:rPr>
        <w:t>albo inny dokument</w:t>
      </w:r>
      <w:r w:rsidRPr="004E42F0">
        <w:rPr>
          <w:sz w:val="24"/>
          <w:szCs w:val="24"/>
        </w:rPr>
        <w:t xml:space="preserve"> potwierdzając</w:t>
      </w:r>
      <w:r>
        <w:rPr>
          <w:sz w:val="24"/>
          <w:szCs w:val="24"/>
        </w:rPr>
        <w:t>y</w:t>
      </w:r>
      <w:r w:rsidRPr="007472FD">
        <w:rPr>
          <w:sz w:val="24"/>
          <w:szCs w:val="24"/>
        </w:rPr>
        <w:t xml:space="preserve">, że Wykonawca nie zalega z opłacaniem składek na ubezpieczenia społeczne </w:t>
      </w:r>
      <w:r>
        <w:rPr>
          <w:sz w:val="24"/>
          <w:szCs w:val="24"/>
        </w:rPr>
        <w:t xml:space="preserve">lub </w:t>
      </w:r>
      <w:r w:rsidRPr="007472FD">
        <w:rPr>
          <w:sz w:val="24"/>
          <w:szCs w:val="24"/>
        </w:rPr>
        <w:t>zdrowotne</w:t>
      </w:r>
      <w:r>
        <w:rPr>
          <w:sz w:val="24"/>
          <w:szCs w:val="24"/>
        </w:rPr>
        <w:t>,</w:t>
      </w:r>
      <w:r w:rsidRPr="007472FD">
        <w:rPr>
          <w:sz w:val="24"/>
          <w:szCs w:val="24"/>
        </w:rPr>
        <w:t xml:space="preserve"> wystawione nie wcześniej niż 3 miesiące przed upływem terminu składania ofert lub</w:t>
      </w:r>
      <w:r>
        <w:rPr>
          <w:sz w:val="24"/>
          <w:szCs w:val="24"/>
        </w:rPr>
        <w:t xml:space="preserve"> inny dokument potwierdzający</w:t>
      </w:r>
      <w:r w:rsidRPr="007472FD">
        <w:rPr>
          <w:sz w:val="24"/>
          <w:szCs w:val="24"/>
        </w:rPr>
        <w:t xml:space="preserve">, że </w:t>
      </w:r>
      <w:r>
        <w:rPr>
          <w:sz w:val="24"/>
          <w:szCs w:val="24"/>
        </w:rPr>
        <w:t xml:space="preserve">wykonawca zawarł porozumienie z właściwym organem w sprawie spłat tych należności wraz </w:t>
      </w:r>
      <w:r>
        <w:rPr>
          <w:sz w:val="24"/>
          <w:szCs w:val="24"/>
        </w:rPr>
        <w:br/>
        <w:t>z ewentualnymi odsetkami lub grzywnami, w szczególności uzyskał przewidziane prawem zwolnienie, odroczenie lub rozłożenie na raty zaległych płatności lub wstrzymanie w całości wykonania decyzji właściwego organu.</w:t>
      </w:r>
      <w:r w:rsidRPr="007472FD">
        <w:rPr>
          <w:sz w:val="24"/>
          <w:szCs w:val="24"/>
        </w:rPr>
        <w:t xml:space="preserve"> </w:t>
      </w:r>
    </w:p>
    <w:p w14:paraId="2444B38B" w14:textId="77777777" w:rsidR="00A56FE2" w:rsidRPr="00F90B25" w:rsidRDefault="00A56FE2" w:rsidP="00A56FE2">
      <w:pPr>
        <w:tabs>
          <w:tab w:val="num" w:pos="851"/>
        </w:tabs>
        <w:suppressAutoHyphens/>
        <w:ind w:left="360" w:hanging="360"/>
        <w:jc w:val="both"/>
        <w:rPr>
          <w:sz w:val="24"/>
          <w:szCs w:val="24"/>
        </w:rPr>
      </w:pPr>
      <w:r>
        <w:rPr>
          <w:sz w:val="24"/>
          <w:szCs w:val="24"/>
        </w:rPr>
        <w:t xml:space="preserve">11. </w:t>
      </w:r>
      <w:r w:rsidRPr="00F90B25">
        <w:rPr>
          <w:sz w:val="24"/>
          <w:szCs w:val="24"/>
        </w:rPr>
        <w:t xml:space="preserve">Informacji z Krajowego Rejestru Karnego w zakresie określonym w art. </w:t>
      </w:r>
      <w:r>
        <w:rPr>
          <w:sz w:val="24"/>
          <w:szCs w:val="24"/>
        </w:rPr>
        <w:t>108</w:t>
      </w:r>
      <w:r w:rsidRPr="00F90B25">
        <w:rPr>
          <w:sz w:val="24"/>
          <w:szCs w:val="24"/>
        </w:rPr>
        <w:t xml:space="preserve"> ust. 1 p</w:t>
      </w:r>
      <w:r>
        <w:rPr>
          <w:sz w:val="24"/>
          <w:szCs w:val="24"/>
        </w:rPr>
        <w:t xml:space="preserve">kt 1 </w:t>
      </w:r>
      <w:r>
        <w:rPr>
          <w:sz w:val="24"/>
          <w:szCs w:val="24"/>
        </w:rPr>
        <w:br/>
        <w:t>i 2</w:t>
      </w:r>
      <w:r w:rsidRPr="00F90B25">
        <w:rPr>
          <w:sz w:val="24"/>
          <w:szCs w:val="24"/>
        </w:rPr>
        <w:t xml:space="preserve"> ustawy</w:t>
      </w:r>
      <w:r>
        <w:rPr>
          <w:sz w:val="24"/>
          <w:szCs w:val="24"/>
        </w:rPr>
        <w:t xml:space="preserve"> prawo zamówień publicznych, sporządzonej nie wcześniej niż 6 miesięcy przed jej złożeniem</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9" w:name="_Część_VI._Stosowanie"/>
      <w:bookmarkStart w:id="10" w:name="_Część_VII._Kryteria"/>
      <w:bookmarkStart w:id="11" w:name="_Toc50159532"/>
      <w:bookmarkEnd w:id="9"/>
      <w:bookmarkEnd w:id="10"/>
    </w:p>
    <w:p w14:paraId="3DC84BEE" w14:textId="19CB0242" w:rsidR="00B33E3E" w:rsidRDefault="005F70A7" w:rsidP="00B42F7A">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6C1A1B1F" w14:textId="77777777" w:rsidR="00B42F7A" w:rsidRDefault="00B42F7A" w:rsidP="00B42F7A"/>
    <w:p w14:paraId="6AF85FFD"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558761DF"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45C296AE"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w:t>
      </w:r>
      <w:r w:rsidRPr="00DD1CD1">
        <w:rPr>
          <w:rFonts w:ascii="Times New Roman" w:hAnsi="Times New Roman"/>
          <w:sz w:val="24"/>
          <w:szCs w:val="24"/>
        </w:rPr>
        <w:lastRenderedPageBreak/>
        <w:t xml:space="preserve">e-Zamówienia, dostępny na stronie internetowej https://ezamowienia.gov.pl oraz informacje zamieszczone w zakładce „Centrum Pomocy”. </w:t>
      </w:r>
    </w:p>
    <w:p w14:paraId="551B75EA"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198770A5"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7BF92D39" w14:textId="77777777" w:rsidR="00B42F7A" w:rsidRPr="00FD53D4"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Pr>
          <w:rFonts w:ascii="Times New Roman" w:hAnsi="Times New Roman"/>
          <w:sz w:val="24"/>
          <w:szCs w:val="24"/>
        </w:rPr>
        <w:br/>
      </w:r>
      <w:r w:rsidRPr="00FD53D4">
        <w:rPr>
          <w:rFonts w:ascii="Times New Roman" w:hAnsi="Times New Roman"/>
          <w:sz w:val="24"/>
          <w:szCs w:val="24"/>
        </w:rPr>
        <w:t>W przypadku formatów, o których mowa w art. 66 ust. 1 ustawy Pzp, ww. regulacje nie będą miały bezpośredniego zastosowania.</w:t>
      </w:r>
    </w:p>
    <w:p w14:paraId="2148E842"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0502EBE5"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5C206158"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61434CCD"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 xml:space="preserve">a </w:t>
      </w:r>
      <w:r w:rsidRPr="00FD53D4">
        <w:rPr>
          <w:rFonts w:ascii="Times New Roman" w:hAnsi="Times New Roman"/>
          <w:sz w:val="24"/>
          <w:szCs w:val="24"/>
        </w:rPr>
        <w:t xml:space="preserve">oraz zalogowania się na Platformie e-Zamówienia. Do korzystania z „Formularzy do </w:t>
      </w:r>
      <w:r w:rsidRPr="00FD53D4">
        <w:rPr>
          <w:rFonts w:ascii="Times New Roman" w:hAnsi="Times New Roman"/>
          <w:sz w:val="24"/>
          <w:szCs w:val="24"/>
        </w:rPr>
        <w:lastRenderedPageBreak/>
        <w:t>komunikacji” służących do zadawania pytań dotyczących treści dokumentów zamówienia wystarczające jest posiadanie tzw. konta uproszczonego na Platformie e-Zamówienia</w:t>
      </w:r>
      <w:r>
        <w:rPr>
          <w:rFonts w:ascii="Times New Roman" w:hAnsi="Times New Roman"/>
          <w:sz w:val="24"/>
          <w:szCs w:val="24"/>
        </w:rPr>
        <w:t>.</w:t>
      </w:r>
    </w:p>
    <w:p w14:paraId="6DE63A86"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34600FA8"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644565F0"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55649415"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Pr>
          <w:rFonts w:ascii="Times New Roman" w:hAnsi="Times New Roman"/>
          <w:sz w:val="24"/>
          <w:szCs w:val="24"/>
        </w:rPr>
        <w:t>:</w:t>
      </w:r>
      <w:r w:rsidRPr="006A5BA1">
        <w:rPr>
          <w:sz w:val="24"/>
          <w:lang w:val="de-DE"/>
        </w:rPr>
        <w:t xml:space="preserve"> </w:t>
      </w:r>
      <w:hyperlink r:id="rId9" w:history="1">
        <w:r w:rsidRPr="003F4DE6">
          <w:rPr>
            <w:rStyle w:val="Hipercze"/>
            <w:rFonts w:ascii="Times New Roman" w:hAnsi="Times New Roman"/>
            <w:sz w:val="24"/>
            <w:lang w:val="de-DE"/>
          </w:rPr>
          <w:t>kbobowski@dpsb.bialystok.pl</w:t>
        </w:r>
      </w:hyperlink>
      <w:r>
        <w:rPr>
          <w:rFonts w:ascii="Times New Roman" w:hAnsi="Times New Roman"/>
          <w:sz w:val="24"/>
          <w:lang w:val="de-DE"/>
        </w:rPr>
        <w:t xml:space="preserve"> </w:t>
      </w:r>
      <w:r w:rsidRPr="00DD1CD1">
        <w:rPr>
          <w:rFonts w:ascii="Times New Roman" w:hAnsi="Times New Roman"/>
          <w:sz w:val="24"/>
          <w:szCs w:val="24"/>
        </w:rPr>
        <w:t>(nie dotyczy składania ofert).</w:t>
      </w:r>
    </w:p>
    <w:p w14:paraId="0E91D90D" w14:textId="77777777" w:rsidR="00B42F7A"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16. </w:t>
      </w: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0C407F06" w14:textId="77777777" w:rsidR="00B42F7A" w:rsidRPr="008E0D60" w:rsidRDefault="00B42F7A" w:rsidP="00B42F7A">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17. </w:t>
      </w: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DCBE85" w:rsidR="00980BBA" w:rsidRDefault="005F70A7" w:rsidP="00AF1E48">
      <w:pPr>
        <w:pStyle w:val="Tekstpodstawowy2"/>
      </w:pPr>
      <w:r>
        <w:t>Pan Konrad Bobowski – tel. (085) 74 – 33 – 465 w.376 – w zakresie doty</w:t>
      </w:r>
      <w:r w:rsidR="00386F78">
        <w:t>czącym zagadnień procedu</w:t>
      </w:r>
      <w:r w:rsidR="00980BBA">
        <w:t>ralnych</w:t>
      </w:r>
      <w:r w:rsidR="00A5113A">
        <w:t xml:space="preserve">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110BA41F"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w:t>
      </w:r>
      <w:r w:rsidR="00807BC4">
        <w:t xml:space="preserve"> </w:t>
      </w:r>
      <w:r w:rsidRPr="00122D3D">
        <w:t>przygotowania i złożenia oferty, kieruj</w:t>
      </w:r>
      <w:r>
        <w:t>ąc swoje zapytania pocztą elektroniczną</w:t>
      </w:r>
      <w:r w:rsidRPr="00122D3D">
        <w:t xml:space="preserve"> na adres</w:t>
      </w:r>
      <w:r w:rsidR="00807BC4">
        <w:t xml:space="preserve">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1581EFF7" w14:textId="77777777" w:rsidR="00B42F7A" w:rsidRPr="00B42F7A" w:rsidRDefault="00B42F7A" w:rsidP="00B42F7A"/>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CC5A58">
      <w:pPr>
        <w:numPr>
          <w:ilvl w:val="0"/>
          <w:numId w:val="3"/>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CC5A58">
      <w:pPr>
        <w:numPr>
          <w:ilvl w:val="0"/>
          <w:numId w:val="3"/>
        </w:numPr>
        <w:jc w:val="both"/>
        <w:rPr>
          <w:sz w:val="24"/>
        </w:rPr>
      </w:pPr>
      <w:r>
        <w:rPr>
          <w:sz w:val="24"/>
        </w:rPr>
        <w:lastRenderedPageBreak/>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1496F61F" w14:textId="2E1A42B3" w:rsidR="001547DA" w:rsidRPr="001547DA" w:rsidRDefault="005F70A7" w:rsidP="00CC5A58">
      <w:pPr>
        <w:numPr>
          <w:ilvl w:val="0"/>
          <w:numId w:val="4"/>
        </w:numPr>
        <w:ind w:left="0" w:firstLine="0"/>
        <w:jc w:val="both"/>
        <w:rPr>
          <w:sz w:val="24"/>
        </w:rPr>
      </w:pPr>
      <w:r>
        <w:rPr>
          <w:sz w:val="24"/>
        </w:rPr>
        <w:t>Dokumenty składające się na ofertę:</w:t>
      </w:r>
    </w:p>
    <w:p w14:paraId="31AB8D01" w14:textId="4869505A" w:rsidR="00F113B1" w:rsidRDefault="001547DA" w:rsidP="00F113B1">
      <w:pPr>
        <w:jc w:val="both"/>
        <w:rPr>
          <w:sz w:val="24"/>
        </w:rPr>
      </w:pPr>
      <w:r w:rsidRPr="005A01B1">
        <w:rPr>
          <w:sz w:val="24"/>
        </w:rPr>
        <w:t>Oferta powinna zawierać następujące dokumenty:</w:t>
      </w:r>
    </w:p>
    <w:p w14:paraId="1D4D2D84" w14:textId="77777777" w:rsidR="00F113B1" w:rsidRDefault="00F113B1" w:rsidP="00F113B1">
      <w:pPr>
        <w:jc w:val="both"/>
        <w:rPr>
          <w:sz w:val="24"/>
        </w:rPr>
      </w:pPr>
      <w:r>
        <w:rPr>
          <w:sz w:val="24"/>
        </w:rPr>
        <w:t xml:space="preserve">        a)   wypełniony załącznik nr 1 – formularz ofertowy,</w:t>
      </w:r>
    </w:p>
    <w:p w14:paraId="34D7E5BD" w14:textId="77777777" w:rsidR="00F113B1" w:rsidRPr="003C3387" w:rsidRDefault="00F113B1" w:rsidP="00F113B1">
      <w:pPr>
        <w:jc w:val="both"/>
        <w:rPr>
          <w:sz w:val="24"/>
        </w:rPr>
      </w:pPr>
      <w:r>
        <w:rPr>
          <w:sz w:val="24"/>
        </w:rPr>
        <w:t xml:space="preserve">        b)   kopię wpłaty wadium lub dokumenty potwierdzające jego wniesienie w innej formie,</w:t>
      </w:r>
    </w:p>
    <w:p w14:paraId="599553C2" w14:textId="77777777" w:rsidR="00F113B1" w:rsidRDefault="00F113B1" w:rsidP="00F113B1">
      <w:pPr>
        <w:ind w:left="360"/>
        <w:jc w:val="both"/>
        <w:rPr>
          <w:sz w:val="24"/>
        </w:rPr>
      </w:pPr>
      <w:r>
        <w:rPr>
          <w:sz w:val="24"/>
        </w:rPr>
        <w:t xml:space="preserve">  c)  dokumenty uwiarygodniające Wykonawcę wskazane zgodnie z zapisem części X       niniejszej specyfikacji, </w:t>
      </w:r>
    </w:p>
    <w:p w14:paraId="50BB19FC" w14:textId="77777777" w:rsidR="00F113B1" w:rsidRDefault="00F113B1" w:rsidP="00F113B1">
      <w:pPr>
        <w:ind w:left="720" w:hanging="360"/>
        <w:jc w:val="both"/>
        <w:rPr>
          <w:sz w:val="24"/>
        </w:rPr>
      </w:pPr>
      <w:r>
        <w:rPr>
          <w:sz w:val="24"/>
        </w:rPr>
        <w:t xml:space="preserve">  d)</w:t>
      </w:r>
      <w:r>
        <w:rPr>
          <w:sz w:val="24"/>
        </w:rPr>
        <w:tab/>
        <w:t xml:space="preserve"> wzór umowy (załącznik nr 2) uzupełniony o dane Wykonawcy i podpisany przez osoby upoważnione do składania oświadczeń woli w imieniu Wykonawcy (każda strona umowy  powinna być zaparafowana),</w:t>
      </w:r>
    </w:p>
    <w:p w14:paraId="34E0B097" w14:textId="77777777" w:rsidR="00F113B1" w:rsidRPr="005D41AD" w:rsidRDefault="00F113B1" w:rsidP="00F113B1">
      <w:pPr>
        <w:ind w:left="720" w:hanging="360"/>
        <w:jc w:val="both"/>
        <w:rPr>
          <w:sz w:val="24"/>
        </w:rPr>
      </w:pPr>
      <w:r>
        <w:rPr>
          <w:sz w:val="24"/>
        </w:rPr>
        <w:t xml:space="preserve">  e) </w:t>
      </w:r>
      <w:r w:rsidRPr="00137B80">
        <w:rPr>
          <w:sz w:val="24"/>
          <w:szCs w:val="24"/>
        </w:rPr>
        <w:t>kosztorys ofertowy sporządzony w</w:t>
      </w:r>
      <w:r>
        <w:rPr>
          <w:sz w:val="24"/>
          <w:szCs w:val="24"/>
        </w:rPr>
        <w:t>g załączonego do SIWZ przedmiaru</w:t>
      </w:r>
      <w:r w:rsidRPr="00137B80">
        <w:rPr>
          <w:sz w:val="24"/>
          <w:szCs w:val="24"/>
        </w:rPr>
        <w:t xml:space="preserve"> robót.</w:t>
      </w:r>
      <w:r w:rsidRPr="00137B80">
        <w:rPr>
          <w:b/>
          <w:bCs/>
          <w:sz w:val="24"/>
          <w:szCs w:val="24"/>
        </w:rPr>
        <w:t xml:space="preserve"> </w:t>
      </w:r>
      <w:r w:rsidRPr="005D41AD">
        <w:rPr>
          <w:bCs/>
          <w:sz w:val="24"/>
          <w:szCs w:val="24"/>
        </w:rPr>
        <w:t>Zamawiający wymaga sporządzenia i złożenia kos</w:t>
      </w:r>
      <w:r>
        <w:rPr>
          <w:bCs/>
          <w:sz w:val="24"/>
          <w:szCs w:val="24"/>
        </w:rPr>
        <w:t>ztorysu ofertowego szczegółowego</w:t>
      </w:r>
      <w:r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Pr>
          <w:bCs/>
          <w:sz w:val="24"/>
          <w:szCs w:val="24"/>
        </w:rPr>
        <w:t>ku, tabelą elementów scalonych),</w:t>
      </w:r>
    </w:p>
    <w:p w14:paraId="2AE354BE" w14:textId="77777777" w:rsidR="00F113B1" w:rsidRDefault="00F113B1" w:rsidP="00F113B1">
      <w:pPr>
        <w:ind w:left="720" w:hanging="360"/>
        <w:jc w:val="both"/>
        <w:rPr>
          <w:sz w:val="24"/>
        </w:rPr>
      </w:pPr>
      <w:r>
        <w:rPr>
          <w:sz w:val="24"/>
        </w:rPr>
        <w:t xml:space="preserve">  f) oświadczenie, iż do wykonywania zamówienia będą użyte materiały które odpowiadają wymogom określonym w stosownych przepisach i na które Wykonawca przedstawi Zamawiającemu stosowne dokumenty,</w:t>
      </w:r>
    </w:p>
    <w:p w14:paraId="6E36C63A" w14:textId="77777777" w:rsidR="00F113B1" w:rsidRDefault="00F113B1" w:rsidP="00F113B1">
      <w:pPr>
        <w:ind w:left="720" w:hanging="360"/>
        <w:jc w:val="both"/>
        <w:rPr>
          <w:sz w:val="24"/>
        </w:rPr>
      </w:pPr>
      <w:r>
        <w:rPr>
          <w:sz w:val="24"/>
        </w:rPr>
        <w:t xml:space="preserve">  g) wykaz podwykonawców i robót które zostaną im powierzone – nazwa i adres podwykonawcy lub informacja, iż roboty nie zostaną powierzone podwykonawcom</w:t>
      </w:r>
    </w:p>
    <w:p w14:paraId="7BDBBC02" w14:textId="520E3C5F" w:rsidR="001547DA" w:rsidRPr="008010DF" w:rsidRDefault="00F113B1" w:rsidP="00F113B1">
      <w:pPr>
        <w:ind w:left="720" w:hanging="360"/>
        <w:jc w:val="both"/>
        <w:rPr>
          <w:sz w:val="24"/>
        </w:rPr>
      </w:pPr>
      <w:r>
        <w:rPr>
          <w:sz w:val="24"/>
        </w:rPr>
        <w:t xml:space="preserve">  h) oświadczenie, iż wszystkie osoby zatrudnione przy realizacji przedmiotu zamówienia zostaną zatrudnione na umowę o pracę,</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CC5A58">
      <w:pPr>
        <w:numPr>
          <w:ilvl w:val="0"/>
          <w:numId w:val="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6A454C86" w14:textId="77777777" w:rsidR="00B42F7A" w:rsidRPr="005A08BE"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7F95B034"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C95C0F0"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bookmarkStart w:id="12"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08178F62"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0AE44E10"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lastRenderedPageBreak/>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Acrobat Reader DC.</w:t>
      </w:r>
    </w:p>
    <w:p w14:paraId="73937CC6"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7C26A446"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71790471"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AAC5C5C"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Pzp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1601242"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DA949D6"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12828B1C" w14:textId="77777777" w:rsidR="00B42F7A"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51F6818" w14:textId="77777777" w:rsidR="00B42F7A" w:rsidRPr="006D1B4F"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10E94008" w14:textId="77777777" w:rsidR="00B42F7A" w:rsidRPr="005A08BE"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Pr>
          <w:rFonts w:ascii="Times New Roman" w:hAnsi="Times New Roman"/>
          <w:sz w:val="24"/>
          <w:szCs w:val="24"/>
        </w:rPr>
        <w:br/>
      </w:r>
      <w:r w:rsidRPr="005A08BE">
        <w:rPr>
          <w:rFonts w:ascii="Times New Roman" w:hAnsi="Times New Roman"/>
          <w:sz w:val="24"/>
          <w:szCs w:val="24"/>
        </w:rPr>
        <w:t xml:space="preserve">z tłumaczeniem na język polski. </w:t>
      </w:r>
    </w:p>
    <w:p w14:paraId="5F4A282E" w14:textId="77777777" w:rsidR="00B42F7A" w:rsidRPr="005A08BE" w:rsidRDefault="00B42F7A" w:rsidP="00B42F7A">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lastRenderedPageBreak/>
        <w:t xml:space="preserve">Wszystkie koszty związane z uczestnictwem w postępowaniu, w szczególności </w:t>
      </w:r>
      <w:r>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3AF44C2C" w14:textId="77777777" w:rsidR="00B42F7A" w:rsidRDefault="00B42F7A" w:rsidP="00B42F7A">
      <w:pPr>
        <w:numPr>
          <w:ilvl w:val="0"/>
          <w:numId w:val="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491AF732" w14:textId="77777777" w:rsidR="00B42F7A" w:rsidRDefault="00B42F7A" w:rsidP="00B42F7A">
      <w:pPr>
        <w:numPr>
          <w:ilvl w:val="0"/>
          <w:numId w:val="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2"/>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5EBED55F"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9D59A9">
        <w:rPr>
          <w:rFonts w:ascii="Times New Roman" w:eastAsia="Calibri" w:hAnsi="Times New Roman"/>
          <w:b/>
          <w:bCs/>
          <w:sz w:val="24"/>
          <w:szCs w:val="24"/>
          <w:lang w:eastAsia="en-US"/>
        </w:rPr>
        <w:t>2</w:t>
      </w:r>
      <w:r w:rsidR="00EE14A8">
        <w:rPr>
          <w:rFonts w:ascii="Times New Roman" w:eastAsia="Calibri" w:hAnsi="Times New Roman"/>
          <w:b/>
          <w:bCs/>
          <w:sz w:val="24"/>
          <w:szCs w:val="24"/>
          <w:lang w:eastAsia="en-US"/>
        </w:rPr>
        <w:t>9</w:t>
      </w:r>
      <w:r w:rsidR="00462272">
        <w:rPr>
          <w:rFonts w:ascii="Times New Roman" w:eastAsia="Calibri" w:hAnsi="Times New Roman"/>
          <w:b/>
          <w:bCs/>
          <w:sz w:val="24"/>
          <w:szCs w:val="24"/>
          <w:lang w:eastAsia="en-US"/>
        </w:rPr>
        <w:t>.</w:t>
      </w:r>
      <w:r w:rsidR="00235A88">
        <w:rPr>
          <w:rFonts w:ascii="Times New Roman" w:eastAsia="Calibri" w:hAnsi="Times New Roman"/>
          <w:b/>
          <w:bCs/>
          <w:sz w:val="24"/>
          <w:szCs w:val="24"/>
          <w:lang w:eastAsia="en-US"/>
        </w:rPr>
        <w:t>05</w:t>
      </w:r>
      <w:r w:rsidRPr="006E6585">
        <w:rPr>
          <w:rFonts w:ascii="Times New Roman" w:eastAsia="Calibri" w:hAnsi="Times New Roman"/>
          <w:b/>
          <w:bCs/>
          <w:sz w:val="24"/>
          <w:szCs w:val="24"/>
          <w:lang w:eastAsia="en-US"/>
        </w:rPr>
        <w:t>.202</w:t>
      </w:r>
      <w:r w:rsidR="00235A88">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2E81A462"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3A19C0">
        <w:rPr>
          <w:rFonts w:ascii="Times New Roman" w:eastAsia="Calibri" w:hAnsi="Times New Roman"/>
          <w:b/>
          <w:bCs/>
          <w:sz w:val="24"/>
          <w:szCs w:val="24"/>
          <w:lang w:eastAsia="en-US"/>
        </w:rPr>
        <w:t>2</w:t>
      </w:r>
      <w:r w:rsidR="00EE14A8">
        <w:rPr>
          <w:rFonts w:ascii="Times New Roman" w:eastAsia="Calibri" w:hAnsi="Times New Roman"/>
          <w:b/>
          <w:bCs/>
          <w:sz w:val="24"/>
          <w:szCs w:val="24"/>
          <w:lang w:eastAsia="en-US"/>
        </w:rPr>
        <w:t>9</w:t>
      </w:r>
      <w:r w:rsidR="00462272">
        <w:rPr>
          <w:rFonts w:ascii="Times New Roman" w:eastAsia="Calibri" w:hAnsi="Times New Roman"/>
          <w:b/>
          <w:bCs/>
          <w:sz w:val="24"/>
          <w:szCs w:val="24"/>
          <w:lang w:eastAsia="en-US"/>
        </w:rPr>
        <w:t>.</w:t>
      </w:r>
      <w:r w:rsidR="00235A88">
        <w:rPr>
          <w:rFonts w:ascii="Times New Roman" w:eastAsia="Calibri" w:hAnsi="Times New Roman"/>
          <w:b/>
          <w:bCs/>
          <w:sz w:val="24"/>
          <w:szCs w:val="24"/>
          <w:lang w:eastAsia="en-US"/>
        </w:rPr>
        <w:t>05</w:t>
      </w:r>
      <w:r w:rsidRPr="006E6585">
        <w:rPr>
          <w:rFonts w:ascii="Times New Roman" w:eastAsia="Calibri" w:hAnsi="Times New Roman"/>
          <w:b/>
          <w:bCs/>
          <w:sz w:val="24"/>
          <w:szCs w:val="24"/>
          <w:lang w:eastAsia="en-US"/>
        </w:rPr>
        <w:t>.202</w:t>
      </w:r>
      <w:r w:rsidR="00235A88">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1E98DDB0" w:rsidR="006E6585" w:rsidRPr="00F317DD" w:rsidRDefault="00F317DD" w:rsidP="00F317DD">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bookmarkStart w:id="13" w:name="_Hlk124463909"/>
      <w:r w:rsidRPr="006E6585">
        <w:rPr>
          <w:rFonts w:ascii="Times New Roman" w:eastAsia="Calibri" w:hAnsi="Times New Roman"/>
          <w:sz w:val="24"/>
          <w:szCs w:val="24"/>
          <w:lang w:eastAsia="en-US"/>
        </w:rPr>
        <w:t>Otwarcie ofert następuje</w:t>
      </w:r>
      <w:r>
        <w:rPr>
          <w:rFonts w:ascii="Times New Roman" w:eastAsia="Calibri" w:hAnsi="Times New Roman"/>
          <w:sz w:val="24"/>
          <w:szCs w:val="24"/>
          <w:lang w:eastAsia="en-US"/>
        </w:rPr>
        <w:t xml:space="preserve"> za pomocą platformy e-Zamówienia.</w:t>
      </w:r>
      <w:bookmarkEnd w:id="13"/>
    </w:p>
    <w:p w14:paraId="1F61D61E" w14:textId="68C8D310"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45B9601A" w14:textId="77777777" w:rsidR="00B42F7A" w:rsidRDefault="00B42F7A" w:rsidP="00AF1E48">
      <w:pPr>
        <w:pStyle w:val="Nagwek5"/>
        <w:spacing w:before="0" w:after="0"/>
        <w:rPr>
          <w:sz w:val="26"/>
        </w:rPr>
      </w:pPr>
    </w:p>
    <w:p w14:paraId="0F174CE7" w14:textId="339DBF1C"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5AFFD64C" w:rsidR="005F70A7" w:rsidRPr="00462272" w:rsidRDefault="00000768" w:rsidP="00CC5A58">
      <w:pPr>
        <w:numPr>
          <w:ilvl w:val="0"/>
          <w:numId w:val="6"/>
        </w:numPr>
        <w:jc w:val="both"/>
        <w:rPr>
          <w:i/>
          <w:sz w:val="24"/>
        </w:rPr>
      </w:pPr>
      <w:r>
        <w:rPr>
          <w:sz w:val="24"/>
        </w:rPr>
        <w:t xml:space="preserve">Wykonawca powinien obliczyć cenę oferty na podstawie formularza ofertowego </w:t>
      </w:r>
      <w:r>
        <w:rPr>
          <w:sz w:val="24"/>
        </w:rPr>
        <w:br/>
        <w:t>i przedmiaru</w:t>
      </w:r>
      <w:r w:rsidRPr="00877E80">
        <w:rPr>
          <w:sz w:val="24"/>
        </w:rPr>
        <w:t xml:space="preserve"> robót (załączniki Nr </w:t>
      </w:r>
      <w:r>
        <w:rPr>
          <w:sz w:val="24"/>
        </w:rPr>
        <w:t>1</w:t>
      </w:r>
      <w:r w:rsidRPr="00877E80">
        <w:rPr>
          <w:sz w:val="24"/>
        </w:rPr>
        <w:t xml:space="preserve"> i </w:t>
      </w:r>
      <w:r>
        <w:rPr>
          <w:sz w:val="24"/>
        </w:rPr>
        <w:t xml:space="preserve">5 </w:t>
      </w:r>
      <w:r w:rsidRPr="00877E80">
        <w:rPr>
          <w:sz w:val="24"/>
        </w:rPr>
        <w:t>do SWZ).</w:t>
      </w:r>
    </w:p>
    <w:p w14:paraId="459232FF" w14:textId="6B4F4843" w:rsidR="005F70A7" w:rsidRPr="00182653" w:rsidRDefault="005F70A7" w:rsidP="00CC5A58">
      <w:pPr>
        <w:numPr>
          <w:ilvl w:val="0"/>
          <w:numId w:val="6"/>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CC5A58">
      <w:pPr>
        <w:numPr>
          <w:ilvl w:val="0"/>
          <w:numId w:val="6"/>
        </w:numPr>
        <w:jc w:val="both"/>
        <w:rPr>
          <w:sz w:val="24"/>
        </w:rPr>
      </w:pPr>
      <w:r>
        <w:rPr>
          <w:sz w:val="24"/>
        </w:rPr>
        <w:t>Cena może być tylko jedna.</w:t>
      </w:r>
    </w:p>
    <w:p w14:paraId="6C691B61" w14:textId="77777777" w:rsidR="005F70A7" w:rsidRDefault="005F70A7" w:rsidP="00CC5A58">
      <w:pPr>
        <w:numPr>
          <w:ilvl w:val="0"/>
          <w:numId w:val="6"/>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CC5A58">
      <w:pPr>
        <w:numPr>
          <w:ilvl w:val="0"/>
          <w:numId w:val="6"/>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CC5A58">
      <w:pPr>
        <w:numPr>
          <w:ilvl w:val="0"/>
          <w:numId w:val="6"/>
        </w:numPr>
        <w:jc w:val="both"/>
        <w:rPr>
          <w:sz w:val="24"/>
        </w:rPr>
      </w:pPr>
      <w:r>
        <w:rPr>
          <w:sz w:val="24"/>
        </w:rPr>
        <w:t>Prawidłowe ustalenie podatku VAT należy do obowiązków wykonawcy, zgodnie         z przepisami ustawy o podatku od towarów i usług.</w:t>
      </w:r>
    </w:p>
    <w:p w14:paraId="4937C521" w14:textId="478B80FC" w:rsidR="005F70A7" w:rsidRDefault="005F70A7" w:rsidP="00CC5A58">
      <w:pPr>
        <w:numPr>
          <w:ilvl w:val="0"/>
          <w:numId w:val="6"/>
        </w:numPr>
        <w:jc w:val="both"/>
        <w:rPr>
          <w:sz w:val="24"/>
        </w:rPr>
      </w:pPr>
      <w:r>
        <w:rPr>
          <w:sz w:val="24"/>
        </w:rPr>
        <w:lastRenderedPageBreak/>
        <w:t>Zamawiający dokonuje poprawek oczywistych omyłek rachun</w:t>
      </w:r>
      <w:r w:rsidR="007B0BE3">
        <w:rPr>
          <w:sz w:val="24"/>
        </w:rPr>
        <w:t>kowych</w:t>
      </w:r>
      <w:r w:rsidR="00D663BA">
        <w:rPr>
          <w:sz w:val="24"/>
        </w:rPr>
        <w:t xml:space="preserve"> </w:t>
      </w:r>
      <w:r w:rsidR="00D663BA">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CC5A58">
      <w:pPr>
        <w:numPr>
          <w:ilvl w:val="0"/>
          <w:numId w:val="6"/>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1"/>
    </w:p>
    <w:p w14:paraId="504A6F3A" w14:textId="77777777" w:rsidR="00000768" w:rsidRDefault="00000768" w:rsidP="00000768">
      <w:pPr>
        <w:jc w:val="both"/>
        <w:rPr>
          <w:sz w:val="24"/>
        </w:rPr>
      </w:pPr>
      <w:bookmarkStart w:id="14" w:name="_Część_X._Warunki"/>
      <w:bookmarkStart w:id="15" w:name="_Część_XXIII._Pouczenie"/>
      <w:bookmarkStart w:id="16" w:name="_Część_XXIV._Tryb"/>
      <w:bookmarkStart w:id="17" w:name="_Część_IX._"/>
      <w:bookmarkStart w:id="18" w:name="_Toc50159548"/>
      <w:bookmarkEnd w:id="14"/>
      <w:bookmarkEnd w:id="15"/>
      <w:bookmarkEnd w:id="16"/>
      <w:bookmarkEnd w:id="17"/>
    </w:p>
    <w:p w14:paraId="1C08C5CE" w14:textId="63E7D7B0" w:rsidR="00000768" w:rsidRDefault="00000768" w:rsidP="00000768">
      <w:pPr>
        <w:jc w:val="both"/>
        <w:rPr>
          <w:sz w:val="24"/>
        </w:rPr>
      </w:pPr>
      <w:r>
        <w:rPr>
          <w:sz w:val="24"/>
        </w:rPr>
        <w:t>1. Przyjmuje się następujące kryterium oceny ofert:</w:t>
      </w:r>
    </w:p>
    <w:p w14:paraId="17993EE3" w14:textId="77777777" w:rsidR="00000768" w:rsidRDefault="00000768" w:rsidP="00CC5A58">
      <w:pPr>
        <w:numPr>
          <w:ilvl w:val="0"/>
          <w:numId w:val="9"/>
        </w:numPr>
        <w:jc w:val="both"/>
        <w:rPr>
          <w:sz w:val="24"/>
        </w:rPr>
      </w:pPr>
      <w:r>
        <w:rPr>
          <w:sz w:val="24"/>
        </w:rPr>
        <w:t>najniższa cena - znaczenie 60%</w:t>
      </w:r>
    </w:p>
    <w:p w14:paraId="6D0E5624" w14:textId="565458D9" w:rsidR="00000768" w:rsidRDefault="00000768" w:rsidP="00CC5A58">
      <w:pPr>
        <w:numPr>
          <w:ilvl w:val="0"/>
          <w:numId w:val="9"/>
        </w:numPr>
        <w:jc w:val="both"/>
        <w:rPr>
          <w:sz w:val="24"/>
        </w:rPr>
      </w:pPr>
      <w:r>
        <w:rPr>
          <w:sz w:val="24"/>
        </w:rPr>
        <w:t>termin wykonania przedmi</w:t>
      </w:r>
      <w:r w:rsidR="00C319DD">
        <w:rPr>
          <w:sz w:val="24"/>
        </w:rPr>
        <w:t>o</w:t>
      </w:r>
      <w:r>
        <w:rPr>
          <w:sz w:val="24"/>
        </w:rPr>
        <w:t>tu zamówienia - znaczenie 20%</w:t>
      </w:r>
    </w:p>
    <w:p w14:paraId="5A0B8E73" w14:textId="33DEAC8E" w:rsidR="00000768" w:rsidRDefault="00000768" w:rsidP="00000768">
      <w:pPr>
        <w:ind w:left="340"/>
        <w:jc w:val="both"/>
        <w:rPr>
          <w:sz w:val="24"/>
        </w:rPr>
      </w:pPr>
      <w:r>
        <w:rPr>
          <w:sz w:val="24"/>
        </w:rPr>
        <w:t xml:space="preserve">wykonanie w terminie do </w:t>
      </w:r>
      <w:r w:rsidR="00235A88">
        <w:rPr>
          <w:sz w:val="24"/>
        </w:rPr>
        <w:t>45</w:t>
      </w:r>
      <w:r>
        <w:rPr>
          <w:sz w:val="24"/>
        </w:rPr>
        <w:t xml:space="preserve"> dni licząc od dnia zawarcia umowy – 20%</w:t>
      </w:r>
    </w:p>
    <w:p w14:paraId="0864B6DC" w14:textId="20CA8258" w:rsidR="00000768" w:rsidRDefault="00000768" w:rsidP="00000768">
      <w:pPr>
        <w:jc w:val="both"/>
        <w:rPr>
          <w:sz w:val="24"/>
        </w:rPr>
      </w:pPr>
      <w:r>
        <w:rPr>
          <w:sz w:val="24"/>
        </w:rPr>
        <w:t xml:space="preserve">      wykonanie w terminie do </w:t>
      </w:r>
      <w:r w:rsidR="00235A88">
        <w:rPr>
          <w:sz w:val="24"/>
        </w:rPr>
        <w:t>60</w:t>
      </w:r>
      <w:r>
        <w:rPr>
          <w:sz w:val="24"/>
        </w:rPr>
        <w:t xml:space="preserve"> dni licząc od dnia zawarcia umowy – 10%</w:t>
      </w:r>
    </w:p>
    <w:p w14:paraId="1AC7CAAD" w14:textId="77777777" w:rsidR="00000768" w:rsidRDefault="00000768" w:rsidP="00CC5A58">
      <w:pPr>
        <w:numPr>
          <w:ilvl w:val="0"/>
          <w:numId w:val="9"/>
        </w:numPr>
        <w:jc w:val="both"/>
        <w:rPr>
          <w:sz w:val="24"/>
        </w:rPr>
      </w:pPr>
      <w:r>
        <w:rPr>
          <w:sz w:val="24"/>
        </w:rPr>
        <w:t>okres gwarancji na wykonany przedmiot zamówienia - znaczenie 20%</w:t>
      </w:r>
    </w:p>
    <w:p w14:paraId="7DB6FD86" w14:textId="1ED6C732" w:rsidR="00000768" w:rsidRDefault="00000768" w:rsidP="00000768">
      <w:pPr>
        <w:ind w:left="340"/>
        <w:jc w:val="both"/>
        <w:rPr>
          <w:sz w:val="24"/>
        </w:rPr>
      </w:pPr>
      <w:r>
        <w:rPr>
          <w:sz w:val="24"/>
        </w:rPr>
        <w:t xml:space="preserve">okres gwarancji od </w:t>
      </w:r>
      <w:r w:rsidR="00F317DD">
        <w:rPr>
          <w:sz w:val="24"/>
        </w:rPr>
        <w:t>4</w:t>
      </w:r>
      <w:r>
        <w:rPr>
          <w:sz w:val="24"/>
        </w:rPr>
        <w:t xml:space="preserve"> lat wzwyż – 20%</w:t>
      </w:r>
    </w:p>
    <w:p w14:paraId="70290419" w14:textId="34005236" w:rsidR="00000768" w:rsidRDefault="00000768" w:rsidP="00000768">
      <w:pPr>
        <w:jc w:val="both"/>
        <w:rPr>
          <w:sz w:val="24"/>
        </w:rPr>
      </w:pPr>
      <w:r>
        <w:rPr>
          <w:sz w:val="24"/>
        </w:rPr>
        <w:t xml:space="preserve">      okres gwarancji poniżej </w:t>
      </w:r>
      <w:r w:rsidR="00F317DD">
        <w:rPr>
          <w:sz w:val="24"/>
        </w:rPr>
        <w:t>4</w:t>
      </w:r>
      <w:r>
        <w:rPr>
          <w:sz w:val="24"/>
        </w:rPr>
        <w:t xml:space="preserve"> lat – 10%</w:t>
      </w:r>
    </w:p>
    <w:p w14:paraId="708F2E30" w14:textId="77777777" w:rsidR="00000768" w:rsidRDefault="00000768" w:rsidP="00000768">
      <w:pPr>
        <w:jc w:val="both"/>
        <w:rPr>
          <w:sz w:val="24"/>
        </w:rPr>
      </w:pPr>
      <w:r>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3FEBD210" w14:textId="77777777" w:rsidR="00000768" w:rsidRDefault="00000768" w:rsidP="00000768">
      <w:pPr>
        <w:jc w:val="both"/>
        <w:rPr>
          <w:sz w:val="24"/>
        </w:rPr>
      </w:pPr>
      <w:r>
        <w:rPr>
          <w:sz w:val="24"/>
        </w:rPr>
        <w:t xml:space="preserve">3. Wybór oferty zostanie dokonany w oparciu o przyjęte w niniejszym postępowaniu kryteria oceny: cena 60%, termin wykonania przedmiotu zamówienia 20%, okres gwarancji na wykonany przedmiot zamówienia 20%. </w:t>
      </w:r>
    </w:p>
    <w:p w14:paraId="54E67592" w14:textId="77777777" w:rsidR="00000768" w:rsidRDefault="00000768" w:rsidP="00000768">
      <w:pPr>
        <w:jc w:val="both"/>
        <w:rPr>
          <w:sz w:val="24"/>
        </w:rPr>
      </w:pPr>
      <w:r>
        <w:rPr>
          <w:sz w:val="24"/>
        </w:rPr>
        <w:t xml:space="preserve">                       </w:t>
      </w:r>
    </w:p>
    <w:p w14:paraId="28394000" w14:textId="4D7AFB77" w:rsidR="00000768" w:rsidRDefault="00000768" w:rsidP="00000768">
      <w:pPr>
        <w:jc w:val="both"/>
        <w:rPr>
          <w:sz w:val="22"/>
          <w:szCs w:val="22"/>
        </w:rPr>
      </w:pPr>
      <w:r>
        <w:rPr>
          <w:sz w:val="22"/>
          <w:szCs w:val="22"/>
        </w:rPr>
        <w:t xml:space="preserve">                                   oferta z najniższą ceną                    okres gwarancji od </w:t>
      </w:r>
      <w:r w:rsidR="00F317DD">
        <w:rPr>
          <w:sz w:val="22"/>
          <w:szCs w:val="22"/>
        </w:rPr>
        <w:t>4</w:t>
      </w:r>
      <w:r>
        <w:rPr>
          <w:sz w:val="22"/>
          <w:szCs w:val="22"/>
        </w:rPr>
        <w:t xml:space="preserve"> lat wzwyż (20 pkt)                                                    </w:t>
      </w:r>
    </w:p>
    <w:p w14:paraId="3759114C" w14:textId="77777777" w:rsidR="00000768" w:rsidRDefault="00000768" w:rsidP="00000768">
      <w:pPr>
        <w:jc w:val="both"/>
        <w:rPr>
          <w:sz w:val="22"/>
          <w:szCs w:val="22"/>
        </w:rPr>
      </w:pPr>
      <w:r>
        <w:rPr>
          <w:sz w:val="22"/>
          <w:szCs w:val="22"/>
        </w:rPr>
        <w:t xml:space="preserve">Liczba punktów  =  </w:t>
      </w:r>
      <w:r>
        <w:rPr>
          <w:sz w:val="22"/>
          <w:szCs w:val="22"/>
          <w:vertAlign w:val="superscript"/>
        </w:rPr>
        <w:softHyphen/>
        <w:t xml:space="preserve">_________________________________   </w:t>
      </w:r>
      <w:r>
        <w:rPr>
          <w:sz w:val="22"/>
          <w:szCs w:val="22"/>
        </w:rPr>
        <w:t xml:space="preserve">x 60   +                                                                      </w:t>
      </w:r>
    </w:p>
    <w:p w14:paraId="6EF96D85" w14:textId="6C828260" w:rsidR="00000768" w:rsidRDefault="00000768" w:rsidP="00000768">
      <w:pPr>
        <w:jc w:val="both"/>
        <w:rPr>
          <w:sz w:val="22"/>
          <w:szCs w:val="22"/>
        </w:rPr>
      </w:pPr>
      <w:r>
        <w:rPr>
          <w:sz w:val="22"/>
          <w:szCs w:val="22"/>
        </w:rPr>
        <w:t xml:space="preserve">                                     cenę badanej oferty                           okres gwarancji poniżej </w:t>
      </w:r>
      <w:r w:rsidR="00F317DD">
        <w:rPr>
          <w:sz w:val="22"/>
          <w:szCs w:val="22"/>
        </w:rPr>
        <w:t>4</w:t>
      </w:r>
      <w:r>
        <w:rPr>
          <w:sz w:val="22"/>
          <w:szCs w:val="22"/>
        </w:rPr>
        <w:t xml:space="preserve"> lat (10 pkt)</w:t>
      </w:r>
    </w:p>
    <w:p w14:paraId="71EB6A25" w14:textId="77777777" w:rsidR="00000768" w:rsidRDefault="00000768" w:rsidP="00000768">
      <w:pPr>
        <w:jc w:val="both"/>
        <w:rPr>
          <w:sz w:val="22"/>
          <w:szCs w:val="22"/>
        </w:rPr>
      </w:pPr>
    </w:p>
    <w:p w14:paraId="6F53FDC2" w14:textId="2ADD03F5" w:rsidR="00000768" w:rsidRDefault="00000768" w:rsidP="00000768">
      <w:pPr>
        <w:jc w:val="both"/>
        <w:rPr>
          <w:sz w:val="22"/>
          <w:szCs w:val="22"/>
        </w:rPr>
      </w:pPr>
      <w:r>
        <w:rPr>
          <w:sz w:val="24"/>
        </w:rPr>
        <w:t xml:space="preserve">      wykonanie w terminie do </w:t>
      </w:r>
      <w:r w:rsidR="00235A88">
        <w:rPr>
          <w:sz w:val="24"/>
        </w:rPr>
        <w:t>45</w:t>
      </w:r>
      <w:r>
        <w:rPr>
          <w:sz w:val="24"/>
        </w:rPr>
        <w:t xml:space="preserve"> dni licząc od dnia zawarcia umowy (</w:t>
      </w:r>
      <w:r w:rsidR="00235A88">
        <w:rPr>
          <w:sz w:val="24"/>
        </w:rPr>
        <w:t>2</w:t>
      </w:r>
      <w:r>
        <w:rPr>
          <w:sz w:val="24"/>
        </w:rPr>
        <w:t>0 pkt)</w:t>
      </w:r>
    </w:p>
    <w:p w14:paraId="043AE01C" w14:textId="77777777" w:rsidR="00000768" w:rsidRDefault="00000768" w:rsidP="00000768">
      <w:pPr>
        <w:jc w:val="both"/>
        <w:rPr>
          <w:sz w:val="22"/>
          <w:szCs w:val="22"/>
        </w:rPr>
      </w:pPr>
      <w:r>
        <w:rPr>
          <w:sz w:val="22"/>
          <w:szCs w:val="22"/>
        </w:rPr>
        <w:t>+</w:t>
      </w:r>
    </w:p>
    <w:p w14:paraId="61B4438C" w14:textId="665B6601" w:rsidR="00000768" w:rsidRDefault="00000768" w:rsidP="00000768">
      <w:pPr>
        <w:jc w:val="both"/>
        <w:rPr>
          <w:sz w:val="24"/>
        </w:rPr>
      </w:pPr>
      <w:r>
        <w:rPr>
          <w:sz w:val="24"/>
        </w:rPr>
        <w:t xml:space="preserve">       wykonanie w terminie do </w:t>
      </w:r>
      <w:r w:rsidR="00235A88">
        <w:rPr>
          <w:sz w:val="24"/>
        </w:rPr>
        <w:t>60</w:t>
      </w:r>
      <w:r>
        <w:rPr>
          <w:sz w:val="24"/>
        </w:rPr>
        <w:t xml:space="preserve"> dni licząc od dnia zawarcia umowy (</w:t>
      </w:r>
      <w:r w:rsidR="00235A88">
        <w:rPr>
          <w:sz w:val="24"/>
        </w:rPr>
        <w:t>1</w:t>
      </w:r>
      <w:r>
        <w:rPr>
          <w:sz w:val="24"/>
        </w:rPr>
        <w:t>0 pkt)</w:t>
      </w:r>
    </w:p>
    <w:p w14:paraId="5B904699" w14:textId="77777777" w:rsidR="00000768" w:rsidRDefault="00000768" w:rsidP="00000768">
      <w:pPr>
        <w:jc w:val="both"/>
        <w:rPr>
          <w:sz w:val="22"/>
          <w:szCs w:val="22"/>
        </w:rPr>
      </w:pPr>
    </w:p>
    <w:p w14:paraId="48F13545" w14:textId="77777777" w:rsidR="00000768" w:rsidRDefault="00000768" w:rsidP="00000768">
      <w:pPr>
        <w:jc w:val="both"/>
        <w:rPr>
          <w:sz w:val="24"/>
        </w:rPr>
      </w:pPr>
      <w:r>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6895822A" w14:textId="77777777" w:rsidR="00000768" w:rsidRDefault="00000768" w:rsidP="00000768">
      <w:pPr>
        <w:jc w:val="both"/>
        <w:rPr>
          <w:sz w:val="24"/>
        </w:rPr>
      </w:pPr>
      <w:r>
        <w:rPr>
          <w:sz w:val="24"/>
        </w:rPr>
        <w:t>5. Oferta będzie podlegać ocenie po spełnieniu formalnych wymogów określonych                w niniejszej specyfikacji.</w:t>
      </w:r>
    </w:p>
    <w:p w14:paraId="4C43FE9F" w14:textId="77777777" w:rsidR="001547DA" w:rsidRPr="001547DA" w:rsidRDefault="001547DA" w:rsidP="001547DA">
      <w:pPr>
        <w:jc w:val="both"/>
        <w:rPr>
          <w:sz w:val="24"/>
        </w:rPr>
      </w:pPr>
    </w:p>
    <w:p w14:paraId="3F3373A5" w14:textId="77777777" w:rsidR="005F70A7" w:rsidRDefault="005F70A7" w:rsidP="000458B0">
      <w:pPr>
        <w:pStyle w:val="Nagwek5"/>
        <w:spacing w:before="0" w:after="0"/>
      </w:pPr>
      <w:r>
        <w:t>XIX. Tryb ogłoszenia wyników przetargu, tryb zawarcia umowy.</w:t>
      </w:r>
      <w:bookmarkEnd w:id="18"/>
    </w:p>
    <w:p w14:paraId="33E863EC" w14:textId="77777777" w:rsidR="005F70A7" w:rsidRPr="000458B0" w:rsidRDefault="005F70A7" w:rsidP="000458B0"/>
    <w:p w14:paraId="754E2C8C" w14:textId="77777777" w:rsidR="005F70A7" w:rsidRDefault="005F70A7" w:rsidP="00CC5A58">
      <w:pPr>
        <w:numPr>
          <w:ilvl w:val="0"/>
          <w:numId w:val="7"/>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CC5A58">
      <w:pPr>
        <w:numPr>
          <w:ilvl w:val="0"/>
          <w:numId w:val="7"/>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CC5A58">
      <w:pPr>
        <w:numPr>
          <w:ilvl w:val="0"/>
          <w:numId w:val="7"/>
        </w:numPr>
        <w:jc w:val="both"/>
        <w:rPr>
          <w:sz w:val="24"/>
        </w:rPr>
      </w:pPr>
      <w:r>
        <w:rPr>
          <w:sz w:val="24"/>
        </w:rPr>
        <w:lastRenderedPageBreak/>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CC5A58">
      <w:pPr>
        <w:numPr>
          <w:ilvl w:val="0"/>
          <w:numId w:val="7"/>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CC5A58">
      <w:pPr>
        <w:numPr>
          <w:ilvl w:val="0"/>
          <w:numId w:val="7"/>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CC5A58">
      <w:pPr>
        <w:numPr>
          <w:ilvl w:val="0"/>
          <w:numId w:val="7"/>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CC5A58">
      <w:pPr>
        <w:numPr>
          <w:ilvl w:val="0"/>
          <w:numId w:val="7"/>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9" w:name="_Część_XXV._Postanowienia"/>
      <w:bookmarkStart w:id="20" w:name="_Toc50159549"/>
      <w:bookmarkEnd w:id="19"/>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5C448892" w14:textId="1104E184" w:rsidR="004D18B9" w:rsidRDefault="004D18B9" w:rsidP="00AF1E48">
      <w:pPr>
        <w:pStyle w:val="Nagwek5"/>
        <w:spacing w:before="0" w:after="0"/>
        <w:rPr>
          <w:sz w:val="26"/>
        </w:rPr>
      </w:pPr>
    </w:p>
    <w:p w14:paraId="27037F3D" w14:textId="77777777" w:rsidR="001F25C6" w:rsidRPr="001F25C6" w:rsidRDefault="001F25C6" w:rsidP="001F25C6">
      <w:pPr>
        <w:outlineLvl w:val="4"/>
        <w:rPr>
          <w:b/>
          <w:bCs/>
          <w:sz w:val="26"/>
        </w:rPr>
      </w:pPr>
      <w:r w:rsidRPr="001F25C6">
        <w:rPr>
          <w:b/>
          <w:bCs/>
          <w:sz w:val="26"/>
        </w:rPr>
        <w:t xml:space="preserve">XXI. Wadium i  zabezpieczenie należytego wykonania umowy </w:t>
      </w:r>
    </w:p>
    <w:p w14:paraId="4C3505E0" w14:textId="77777777" w:rsidR="001F25C6" w:rsidRPr="001F25C6" w:rsidRDefault="001F25C6" w:rsidP="001F25C6"/>
    <w:p w14:paraId="5AF77F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zobowiązany jest do zabezpieczenia swojej oferty  wadium w wysokości: </w:t>
      </w:r>
    </w:p>
    <w:p w14:paraId="63E06B50" w14:textId="18CBC17F" w:rsidR="00DF2CBA" w:rsidRPr="00DF2CBA" w:rsidRDefault="002A6F70" w:rsidP="00DF2CBA">
      <w:pPr>
        <w:ind w:left="360"/>
        <w:jc w:val="both"/>
        <w:rPr>
          <w:sz w:val="24"/>
          <w:szCs w:val="24"/>
        </w:rPr>
      </w:pPr>
      <w:r>
        <w:rPr>
          <w:b/>
          <w:sz w:val="24"/>
          <w:szCs w:val="24"/>
        </w:rPr>
        <w:t>5</w:t>
      </w:r>
      <w:r w:rsidR="00DF2CBA" w:rsidRPr="00DF2CBA">
        <w:rPr>
          <w:b/>
          <w:sz w:val="24"/>
          <w:szCs w:val="24"/>
        </w:rPr>
        <w:t> 000,00 zł ( słownie</w:t>
      </w:r>
      <w:r w:rsidR="00DF2CBA">
        <w:rPr>
          <w:b/>
          <w:sz w:val="24"/>
          <w:szCs w:val="24"/>
        </w:rPr>
        <w:t>:</w:t>
      </w:r>
      <w:r>
        <w:rPr>
          <w:b/>
          <w:sz w:val="24"/>
          <w:szCs w:val="24"/>
        </w:rPr>
        <w:t xml:space="preserve"> pięć</w:t>
      </w:r>
      <w:r w:rsidR="00DF2CBA" w:rsidRPr="00DF2CBA">
        <w:rPr>
          <w:b/>
          <w:sz w:val="24"/>
          <w:szCs w:val="24"/>
        </w:rPr>
        <w:t xml:space="preserve"> tysi</w:t>
      </w:r>
      <w:r w:rsidR="00DF2CBA">
        <w:rPr>
          <w:b/>
          <w:sz w:val="24"/>
          <w:szCs w:val="24"/>
        </w:rPr>
        <w:t>ęc</w:t>
      </w:r>
      <w:r w:rsidR="00DF2CBA" w:rsidRPr="00DF2CBA">
        <w:rPr>
          <w:b/>
          <w:sz w:val="24"/>
          <w:szCs w:val="24"/>
        </w:rPr>
        <w:t>y złotych)</w:t>
      </w:r>
      <w:r w:rsidR="00DF2CBA" w:rsidRPr="00DF2CBA">
        <w:rPr>
          <w:sz w:val="24"/>
          <w:szCs w:val="24"/>
        </w:rPr>
        <w:t>.</w:t>
      </w:r>
    </w:p>
    <w:p w14:paraId="3381B9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wnosi się przed upływem terminu składania ofert. </w:t>
      </w:r>
    </w:p>
    <w:p w14:paraId="12B34A84"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może być wnoszone w jednej lub kilku następujących formach: </w:t>
      </w:r>
    </w:p>
    <w:p w14:paraId="033E5B1C"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pieniądzu;  </w:t>
      </w:r>
    </w:p>
    <w:p w14:paraId="0A39FAA5"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bankowych; </w:t>
      </w:r>
    </w:p>
    <w:p w14:paraId="6D514BA1"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ubezpieczeniowych; </w:t>
      </w:r>
    </w:p>
    <w:p w14:paraId="62CF5F74"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poręczeniach udzielanych przez podmioty, o których mowa w art. 6b ust. 5 pkt 2 ustawy z dnia 9 listopada 2000 r. o utworzeniu Polskiej Agencji Rozwoju Przedsiębiorczości (Dz. U. z 2020 r. poz. 299). </w:t>
      </w:r>
    </w:p>
    <w:p w14:paraId="488DDF80"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 formie pieniądza należy wnieść przelewem na rachunek bankowy zamawiającego: nr konta  </w:t>
      </w:r>
      <w:r w:rsidRPr="00DF2CBA">
        <w:rPr>
          <w:rFonts w:ascii="A" w:hAnsi="A"/>
          <w:b/>
          <w:sz w:val="24"/>
          <w:szCs w:val="24"/>
        </w:rPr>
        <w:t>28 1240 2890 1111 0010 3573 5392</w:t>
      </w:r>
      <w:r w:rsidRPr="00DF2CBA">
        <w:rPr>
          <w:rFonts w:ascii="A" w:hAnsi="A"/>
          <w:sz w:val="24"/>
          <w:szCs w:val="24"/>
        </w:rPr>
        <w:t xml:space="preserve">. </w:t>
      </w:r>
      <w:r w:rsidRPr="00DF2CBA">
        <w:rPr>
          <w:sz w:val="24"/>
          <w:szCs w:val="24"/>
        </w:rPr>
        <w:t>Należy zaznaczyć: Wadium przetargowe.</w:t>
      </w:r>
      <w:r w:rsidRPr="00DF2CBA">
        <w:rPr>
          <w:rFonts w:ascii="A" w:hAnsi="A"/>
          <w:b/>
          <w:sz w:val="24"/>
          <w:szCs w:val="24"/>
        </w:rPr>
        <w:t xml:space="preserve"> </w:t>
      </w:r>
    </w:p>
    <w:p w14:paraId="05C3FCBB"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 xml:space="preserve">Zamawiający zwraca uwagę, że za skuteczne wniesione wadium w formie pieniężnej uznaje się zaksięgowane kwoty na rachunku bankowym Zamawiającego. Za termin </w:t>
      </w:r>
      <w:r w:rsidRPr="00DF2CBA">
        <w:rPr>
          <w:sz w:val="24"/>
          <w:szCs w:val="24"/>
        </w:rPr>
        <w:lastRenderedPageBreak/>
        <w:t xml:space="preserve">wniesienia wadium w formie pieniężnej zostanie przyjęty termin uznania  rachunku Zamawiającego. </w:t>
      </w:r>
    </w:p>
    <w:p w14:paraId="4AC3537F"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wnoszone w formie poręczeń lub gwarancji musi być złożone jako oryginał gwarancji lub poręczenia w postaci elektronicznej i spełniać co najmniej poniższe wymagania: </w:t>
      </w:r>
    </w:p>
    <w:p w14:paraId="42670681"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1)</w:t>
      </w:r>
      <w:r w:rsidRPr="00DF2CBA">
        <w:rPr>
          <w:sz w:val="24"/>
          <w:szCs w:val="24"/>
        </w:rPr>
        <w:tab/>
        <w:t xml:space="preserve">musi obejmować odpowiedzialność za wszystkie przypadki powodujące utratę wadium przez Wykonawcę określone w ustawie Pzp  </w:t>
      </w:r>
    </w:p>
    <w:p w14:paraId="057154C4"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2)</w:t>
      </w:r>
      <w:r w:rsidRPr="00DF2CBA">
        <w:rPr>
          <w:sz w:val="24"/>
          <w:szCs w:val="24"/>
        </w:rPr>
        <w:tab/>
        <w:t xml:space="preserve">z jej treści powinno jednoznacznej wynikać zobowiązanie gwaranta do zapłaty całej kwoty wadium; </w:t>
      </w:r>
    </w:p>
    <w:p w14:paraId="67CD84C5"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3)</w:t>
      </w:r>
      <w:r w:rsidRPr="00DF2CBA">
        <w:rPr>
          <w:sz w:val="24"/>
          <w:szCs w:val="24"/>
        </w:rPr>
        <w:tab/>
        <w:t xml:space="preserve">powinno być nieodwołalne i bezwarunkowe oraz płatne na pierwsze żądanie; </w:t>
      </w:r>
    </w:p>
    <w:p w14:paraId="526B61C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4)</w:t>
      </w:r>
      <w:r w:rsidRPr="00DF2CBA">
        <w:rPr>
          <w:sz w:val="24"/>
          <w:szCs w:val="24"/>
        </w:rPr>
        <w:tab/>
        <w:t xml:space="preserve">termin obowiązywania poręczenia lub gwarancji nie może być krótszy niż termin związania ofertą (z zastrzeżeniem iż pierwszym dniem związania ofertą jest dzień składania ofert);  </w:t>
      </w:r>
    </w:p>
    <w:p w14:paraId="7C93759F"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5)</w:t>
      </w:r>
      <w:r w:rsidRPr="00DF2CBA">
        <w:rPr>
          <w:sz w:val="24"/>
          <w:szCs w:val="24"/>
        </w:rPr>
        <w:tab/>
        <w:t xml:space="preserve">w treści poręczenia lub gwarancji powinna znaleźć się nazwa oraz numer przedmiotowego postępowania; </w:t>
      </w:r>
    </w:p>
    <w:p w14:paraId="40143C8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6)</w:t>
      </w:r>
      <w:r w:rsidRPr="00DF2CBA">
        <w:rPr>
          <w:sz w:val="24"/>
          <w:szCs w:val="24"/>
        </w:rPr>
        <w:tab/>
        <w:t>beneficjentem poręczenia lub gwarancji jest: Dom Pomocy Społecznej</w:t>
      </w:r>
    </w:p>
    <w:p w14:paraId="636343A3"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7)</w:t>
      </w:r>
      <w:r w:rsidRPr="00DF2CBA">
        <w:rPr>
          <w:sz w:val="24"/>
          <w:szCs w:val="24"/>
        </w:rPr>
        <w:tab/>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Pr="00DF2CBA">
        <w:rPr>
          <w:sz w:val="24"/>
          <w:szCs w:val="24"/>
        </w:rPr>
        <w:br/>
        <w:t xml:space="preserve">o udzielenie zamówienia (konsorcjum); </w:t>
      </w:r>
    </w:p>
    <w:p w14:paraId="7226A552"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4FA12436"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Zasady zwrotu oraz okoliczności zatrzymania wadium określa art. 98 Pzp.</w:t>
      </w:r>
    </w:p>
    <w:p w14:paraId="73F71B5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którego oferta została wybrana zobowiązany jest do wniesienia     zabezpieczenia należytego wykonania umowy (dalej "zabezpieczenie") w wysokości 5% ceny całkowitej brutto wskazanej w ofercie. </w:t>
      </w:r>
    </w:p>
    <w:p w14:paraId="69E0856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służy pokryciu roszczeń z tytułu niewykonania lub nienależytego wykonania umowy. </w:t>
      </w:r>
    </w:p>
    <w:p w14:paraId="656AFEF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może być wnoszone według wyboru Wykonawcy w jednej lub kilku następujących formach: </w:t>
      </w:r>
    </w:p>
    <w:p w14:paraId="54C3F9D5"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pieniądzu; </w:t>
      </w:r>
    </w:p>
    <w:p w14:paraId="7D5451BE"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poręczeniach bankowych lub poręczeniach spółdzielczej kasy oszczędnościowo-kredytowej, z tym że zobowiązanie kasy jest zawsze zobowiązaniem pieniężnym;</w:t>
      </w:r>
    </w:p>
    <w:p w14:paraId="26D0DF69"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bankowych; </w:t>
      </w:r>
    </w:p>
    <w:p w14:paraId="36177C83"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ubezpieczeniowych; </w:t>
      </w:r>
    </w:p>
    <w:p w14:paraId="3E107E5D"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poręczeniach udzielanych przez podmioty, o których mowa w art. 6b ust. 5 pkt 2 ustawy z dnia 09.11.2000 r. o utworzeniu Polskiej Agencji Rozwoju Przedsiębiorczości (Dz. U. z 2020 r. poz. 299). </w:t>
      </w:r>
    </w:p>
    <w:p w14:paraId="19CC884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Zabezpieczenie wnoszone w pieniądzu Wykonawca wpłaca przelewem na rachunek bankowy wskazany w punkcie 4. W przypadku wniesienia wadium w pieniądzu wykonawca może wyrazić zgodę na zaliczenie kwoty wadium na poczet zabezpieczenia.</w:t>
      </w:r>
    </w:p>
    <w:p w14:paraId="56950B78"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wnoszone w formie poręczeń lub gwarancji musi spełniać co najmniej poniższe wymagania: </w:t>
      </w:r>
    </w:p>
    <w:p w14:paraId="2EE5E837"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lastRenderedPageBreak/>
        <w:t xml:space="preserve">musi obejmować odpowiedzialność za wszystkie okoliczności związane </w:t>
      </w:r>
      <w:r w:rsidRPr="00DF2CBA">
        <w:rPr>
          <w:sz w:val="24"/>
          <w:szCs w:val="24"/>
        </w:rPr>
        <w:br/>
        <w:t xml:space="preserve">z niewykonaniem lub nienależytym wykonaniem umowy (w tym pokryciu naliczonych kar umownych), bez potwierdzania tych okoliczności; </w:t>
      </w:r>
    </w:p>
    <w:p w14:paraId="450A55D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wszelkie zmiany, uzupełnienia lub modyfikacje warunków umowy lub przedmiotu zamówienia nie mogą zwalniać gwaranta z odpowiedzialności wynikającej </w:t>
      </w:r>
      <w:r w:rsidRPr="00DF2CBA">
        <w:rPr>
          <w:sz w:val="24"/>
          <w:szCs w:val="24"/>
        </w:rPr>
        <w:br/>
        <w:t xml:space="preserve">z poręczenia lub gwarancji; </w:t>
      </w:r>
    </w:p>
    <w:p w14:paraId="388C7E29"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z jej treści powinno jednoznacznie wynikać zobowiązanie gwaranta lub poręczyciela do zapłaty całej kwoty zabezpieczenia; </w:t>
      </w:r>
    </w:p>
    <w:p w14:paraId="00D0CF4D"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powinna być nieodwołalna i bezwarunkowa oraz płatna na pierwsze żądanie; </w:t>
      </w:r>
    </w:p>
    <w:p w14:paraId="65AD7FB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musi jednoznacznie określać termin obowiązywania poręczenia lub gwarancji; </w:t>
      </w:r>
    </w:p>
    <w:p w14:paraId="4C0A2311"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 treści poręczenia lub gwarancji powinna znaleźć się nazwa niniejszego postępowania; </w:t>
      </w:r>
    </w:p>
    <w:p w14:paraId="3BF02B54"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beneficjentem poręczenia lub gwarancji jest Zamawiający ; </w:t>
      </w:r>
    </w:p>
    <w:p w14:paraId="07BAFB6D" w14:textId="452705FC" w:rsidR="00DF2CBA" w:rsidRPr="00DF2CBA" w:rsidRDefault="00DF2CBA" w:rsidP="00CC5A58">
      <w:pPr>
        <w:numPr>
          <w:ilvl w:val="0"/>
          <w:numId w:val="24"/>
        </w:numPr>
        <w:suppressAutoHyphens/>
        <w:contextualSpacing/>
        <w:jc w:val="both"/>
        <w:rPr>
          <w:sz w:val="24"/>
          <w:szCs w:val="24"/>
        </w:rPr>
      </w:pPr>
      <w:r w:rsidRPr="00DF2CBA">
        <w:rPr>
          <w:sz w:val="24"/>
          <w:szCs w:val="24"/>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w:t>
      </w:r>
      <w:r w:rsidR="00676ADD">
        <w:rPr>
          <w:sz w:val="24"/>
          <w:szCs w:val="24"/>
        </w:rPr>
        <w:t>hjg</w:t>
      </w:r>
      <w:r w:rsidRPr="00DF2CBA">
        <w:rPr>
          <w:sz w:val="24"/>
          <w:szCs w:val="24"/>
        </w:rPr>
        <w:t xml:space="preserve">sorcjum). </w:t>
      </w:r>
    </w:p>
    <w:p w14:paraId="10083C71" w14:textId="77777777" w:rsidR="001F25C6" w:rsidRPr="001F25C6" w:rsidRDefault="001F25C6" w:rsidP="001F25C6"/>
    <w:p w14:paraId="4742D0CA" w14:textId="754945CD" w:rsidR="005F70A7" w:rsidRDefault="005F70A7" w:rsidP="00AF1E48">
      <w:pPr>
        <w:pStyle w:val="Nagwek5"/>
        <w:spacing w:before="0" w:after="0"/>
        <w:rPr>
          <w:sz w:val="26"/>
        </w:rPr>
      </w:pPr>
      <w:r>
        <w:rPr>
          <w:sz w:val="26"/>
        </w:rPr>
        <w:t>XXI</w:t>
      </w:r>
      <w:r w:rsidR="001F25C6">
        <w:rPr>
          <w:sz w:val="26"/>
        </w:rPr>
        <w:t>I</w:t>
      </w:r>
      <w:r>
        <w:rPr>
          <w:sz w:val="26"/>
        </w:rPr>
        <w:t>. Środki ochrony prawnej.</w:t>
      </w:r>
    </w:p>
    <w:p w14:paraId="6950B6F0" w14:textId="77777777" w:rsidR="005F70A7" w:rsidRDefault="005F70A7" w:rsidP="00AF1E48"/>
    <w:p w14:paraId="78E3345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123DB8A2" w14:textId="77777777" w:rsidR="004A2CC1" w:rsidRDefault="004A2CC1" w:rsidP="00FF1A21">
      <w:pPr>
        <w:pStyle w:val="Nagwek5"/>
        <w:spacing w:before="0" w:after="0"/>
        <w:rPr>
          <w:sz w:val="26"/>
        </w:rPr>
      </w:pPr>
    </w:p>
    <w:p w14:paraId="7842591C" w14:textId="3B1F4213" w:rsidR="00FF1A21" w:rsidRDefault="00FF1A21" w:rsidP="00FF1A21">
      <w:pPr>
        <w:pStyle w:val="Nagwek5"/>
        <w:spacing w:before="0" w:after="0"/>
        <w:rPr>
          <w:sz w:val="26"/>
        </w:rPr>
      </w:pPr>
      <w:r>
        <w:rPr>
          <w:sz w:val="26"/>
        </w:rPr>
        <w:t>XXI</w:t>
      </w:r>
      <w:r w:rsidR="001F25C6">
        <w:rPr>
          <w:sz w:val="26"/>
        </w:rPr>
        <w:t>I</w:t>
      </w:r>
      <w:r>
        <w:rPr>
          <w:sz w:val="26"/>
        </w:rPr>
        <w:t>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5A7D3C29"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 xml:space="preserve">Podstawą prawną przetwarzania danych jest art. 6 ust. 1 lit. c) ww. Rozporządzenia </w:t>
      </w:r>
      <w:r w:rsidR="00772FF2">
        <w:rPr>
          <w:rFonts w:ascii="Times New Roman" w:hAnsi="Times New Roman"/>
          <w:sz w:val="24"/>
          <w:szCs w:val="24"/>
        </w:rPr>
        <w:br/>
      </w:r>
      <w:r w:rsidRPr="0097394F">
        <w:rPr>
          <w:rFonts w:ascii="Times New Roman" w:hAnsi="Times New Roman"/>
          <w:sz w:val="24"/>
          <w:szCs w:val="24"/>
        </w:rPr>
        <w:t>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 xml:space="preserve">w przypadku gdy przetwarzanie danych odbywa się z naruszeniem przepisów </w:t>
      </w:r>
      <w:r w:rsidRPr="0097394F">
        <w:rPr>
          <w:rFonts w:ascii="Times New Roman" w:hAnsi="Times New Roman"/>
          <w:sz w:val="24"/>
          <w:szCs w:val="24"/>
        </w:rPr>
        <w:lastRenderedPageBreak/>
        <w:t>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08DFE5CD" w14:textId="77777777" w:rsidR="00D47BF7" w:rsidRDefault="00D47BF7" w:rsidP="00C83349">
      <w:pPr>
        <w:jc w:val="both"/>
        <w:rPr>
          <w:b/>
          <w:sz w:val="24"/>
        </w:rPr>
      </w:pPr>
    </w:p>
    <w:p w14:paraId="537586AA" w14:textId="3DA1F279" w:rsidR="005F70A7" w:rsidRDefault="005F70A7" w:rsidP="00C83349">
      <w:pPr>
        <w:jc w:val="both"/>
        <w:rPr>
          <w:b/>
          <w:sz w:val="24"/>
        </w:rPr>
      </w:pPr>
      <w:r w:rsidRPr="003C78E6">
        <w:rPr>
          <w:b/>
          <w:sz w:val="24"/>
        </w:rPr>
        <w:t>XXI</w:t>
      </w:r>
      <w:r w:rsidR="001F25C6">
        <w:rPr>
          <w:b/>
          <w:sz w:val="24"/>
        </w:rPr>
        <w:t>V</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22B7CD65" w14:textId="58F0D0EB" w:rsidR="00220AC5" w:rsidRPr="001F25C6" w:rsidRDefault="005F70A7" w:rsidP="001F25C6">
      <w:pPr>
        <w:ind w:left="720" w:hanging="720"/>
        <w:jc w:val="both"/>
      </w:pPr>
      <w:r w:rsidRPr="001A0EB0">
        <w:t xml:space="preserve">        </w:t>
      </w:r>
    </w:p>
    <w:p w14:paraId="1FECFDF6" w14:textId="606D552E" w:rsidR="005F70A7" w:rsidRDefault="00CA78AE" w:rsidP="00AF1E48">
      <w:pPr>
        <w:pStyle w:val="Nagwek5"/>
        <w:spacing w:before="0" w:after="0"/>
        <w:rPr>
          <w:sz w:val="26"/>
        </w:rPr>
      </w:pPr>
      <w:r>
        <w:rPr>
          <w:sz w:val="26"/>
        </w:rPr>
        <w:t>XXV</w:t>
      </w:r>
      <w:r w:rsidR="005F70A7">
        <w:rPr>
          <w:sz w:val="26"/>
        </w:rPr>
        <w:t>. Postanowienia końcowe.</w:t>
      </w:r>
      <w:bookmarkEnd w:id="20"/>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27C0D512" w14:textId="48C0380D" w:rsidR="00787840" w:rsidRDefault="00787840" w:rsidP="002562B4">
      <w:pPr>
        <w:rPr>
          <w:sz w:val="24"/>
        </w:rPr>
      </w:pPr>
    </w:p>
    <w:p w14:paraId="5496C8D1" w14:textId="77777777" w:rsidR="00772FF2" w:rsidRDefault="00772FF2" w:rsidP="00772FF2">
      <w:pPr>
        <w:rPr>
          <w:sz w:val="24"/>
        </w:rPr>
      </w:pPr>
      <w:r>
        <w:rPr>
          <w:sz w:val="24"/>
        </w:rPr>
        <w:t>Nr 1 – „formularz ofertowy”</w:t>
      </w:r>
    </w:p>
    <w:p w14:paraId="37A2DC28" w14:textId="77777777" w:rsidR="00772FF2" w:rsidRDefault="00772FF2" w:rsidP="00772FF2">
      <w:pPr>
        <w:rPr>
          <w:sz w:val="24"/>
        </w:rPr>
      </w:pPr>
      <w:r>
        <w:rPr>
          <w:sz w:val="24"/>
        </w:rPr>
        <w:t>Nr 2 – „wzór umowy”</w:t>
      </w:r>
    </w:p>
    <w:p w14:paraId="7DE4C963" w14:textId="77777777" w:rsidR="00772FF2" w:rsidRDefault="00772FF2" w:rsidP="00772FF2">
      <w:pPr>
        <w:rPr>
          <w:sz w:val="24"/>
        </w:rPr>
      </w:pPr>
      <w:r>
        <w:rPr>
          <w:sz w:val="24"/>
        </w:rPr>
        <w:t>Nr 3 – „oświadczenie Wykonawcy”</w:t>
      </w:r>
    </w:p>
    <w:p w14:paraId="4D0ED985" w14:textId="77777777" w:rsidR="00772FF2" w:rsidRDefault="00772FF2" w:rsidP="00772FF2">
      <w:pPr>
        <w:rPr>
          <w:sz w:val="24"/>
        </w:rPr>
      </w:pPr>
      <w:r>
        <w:rPr>
          <w:sz w:val="24"/>
        </w:rPr>
        <w:t>Nr 4 – „oświadczenie Wykonawcy”</w:t>
      </w:r>
    </w:p>
    <w:p w14:paraId="4FEF4A78" w14:textId="2D327D62" w:rsidR="00AA00CD" w:rsidRDefault="00772FF2" w:rsidP="00772FF2">
      <w:pPr>
        <w:rPr>
          <w:sz w:val="24"/>
        </w:rPr>
      </w:pPr>
      <w:r>
        <w:rPr>
          <w:sz w:val="24"/>
        </w:rPr>
        <w:t>Nr 5 – „ przedmiar robót”</w:t>
      </w:r>
    </w:p>
    <w:p w14:paraId="0DB30132" w14:textId="62A8F800" w:rsidR="006E7803" w:rsidRDefault="006E7803" w:rsidP="00772FF2">
      <w:pPr>
        <w:rPr>
          <w:sz w:val="24"/>
        </w:rPr>
      </w:pPr>
      <w:r>
        <w:rPr>
          <w:sz w:val="24"/>
        </w:rPr>
        <w:t>Nr 6 – „specyfikacja techniczna wykonania i odbioru robót”</w:t>
      </w:r>
    </w:p>
    <w:p w14:paraId="40D9A0DF" w14:textId="39507CF8" w:rsidR="00772FF2" w:rsidRDefault="00772FF2" w:rsidP="00772FF2">
      <w:pPr>
        <w:rPr>
          <w:sz w:val="24"/>
        </w:rPr>
      </w:pPr>
      <w:r>
        <w:rPr>
          <w:sz w:val="24"/>
        </w:rPr>
        <w:t>Nr</w:t>
      </w:r>
      <w:r w:rsidR="006E7803">
        <w:rPr>
          <w:sz w:val="24"/>
        </w:rPr>
        <w:t xml:space="preserve"> 7</w:t>
      </w:r>
      <w:r>
        <w:rPr>
          <w:sz w:val="24"/>
        </w:rPr>
        <w:t xml:space="preserve"> – „</w:t>
      </w:r>
      <w:r w:rsidR="00FD2C6C">
        <w:rPr>
          <w:sz w:val="24"/>
        </w:rPr>
        <w:t>wizualizacja</w:t>
      </w:r>
      <w:r w:rsidR="00066266">
        <w:rPr>
          <w:sz w:val="24"/>
        </w:rPr>
        <w:t xml:space="preserve"> terenu</w:t>
      </w:r>
      <w:r>
        <w:rPr>
          <w:sz w:val="24"/>
        </w:rPr>
        <w:t>”</w:t>
      </w:r>
    </w:p>
    <w:p w14:paraId="77FD57E3" w14:textId="77777777" w:rsidR="00772FF2" w:rsidRDefault="00772FF2" w:rsidP="00772FF2">
      <w:pPr>
        <w:rPr>
          <w:sz w:val="24"/>
        </w:rPr>
      </w:pPr>
    </w:p>
    <w:p w14:paraId="4D21873D" w14:textId="77777777" w:rsidR="00772FF2" w:rsidRDefault="00772FF2" w:rsidP="00772FF2">
      <w:pPr>
        <w:rPr>
          <w:sz w:val="24"/>
        </w:rPr>
      </w:pPr>
    </w:p>
    <w:p w14:paraId="2F29D78C" w14:textId="29C9AE50" w:rsidR="006E6D73" w:rsidRDefault="006E6D73" w:rsidP="002562B4">
      <w:pPr>
        <w:rPr>
          <w:sz w:val="24"/>
        </w:rPr>
      </w:pPr>
    </w:p>
    <w:sectPr w:rsidR="006E6D73"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0E53" w14:textId="77777777" w:rsidR="00A247A0" w:rsidRDefault="00A247A0">
      <w:r>
        <w:separator/>
      </w:r>
    </w:p>
  </w:endnote>
  <w:endnote w:type="continuationSeparator" w:id="0">
    <w:p w14:paraId="34C94C01" w14:textId="77777777" w:rsidR="00A247A0" w:rsidRDefault="00A2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6E85">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7E1B" w14:textId="77777777" w:rsidR="00A247A0" w:rsidRDefault="00A247A0">
      <w:r>
        <w:separator/>
      </w:r>
    </w:p>
  </w:footnote>
  <w:footnote w:type="continuationSeparator" w:id="0">
    <w:p w14:paraId="5ABDF876" w14:textId="77777777" w:rsidR="00A247A0" w:rsidRDefault="00A24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72F"/>
    <w:multiLevelType w:val="hybridMultilevel"/>
    <w:tmpl w:val="9960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2" w15:restartNumberingAfterBreak="0">
    <w:nsid w:val="06C436DE"/>
    <w:multiLevelType w:val="hybridMultilevel"/>
    <w:tmpl w:val="560C706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C750C2C"/>
    <w:multiLevelType w:val="hybridMultilevel"/>
    <w:tmpl w:val="5706168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352E6E30"/>
    <w:multiLevelType w:val="hybridMultilevel"/>
    <w:tmpl w:val="A4E46980"/>
    <w:lvl w:ilvl="0" w:tplc="A9E084D6">
      <w:start w:val="2"/>
      <w:numFmt w:val="decimal"/>
      <w:lvlText w:val="%1."/>
      <w:lvlJc w:val="left"/>
      <w:pPr>
        <w:ind w:left="360" w:hanging="360"/>
      </w:pPr>
      <w:rPr>
        <w:rFonts w:hint="default"/>
        <w:b w:val="0"/>
        <w:color w:val="auto"/>
      </w:rPr>
    </w:lvl>
    <w:lvl w:ilvl="1" w:tplc="D69242D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4C517ADB"/>
    <w:multiLevelType w:val="hybridMultilevel"/>
    <w:tmpl w:val="96085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59B48AA"/>
    <w:multiLevelType w:val="hybridMultilevel"/>
    <w:tmpl w:val="9C2CD3DA"/>
    <w:lvl w:ilvl="0" w:tplc="0415000F">
      <w:start w:val="1"/>
      <w:numFmt w:val="decimal"/>
      <w:lvlText w:val="%1."/>
      <w:lvlJc w:val="left"/>
      <w:pPr>
        <w:ind w:left="720" w:hanging="360"/>
      </w:pPr>
    </w:lvl>
    <w:lvl w:ilvl="1" w:tplc="6B9EF0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6B205F"/>
    <w:multiLevelType w:val="hybridMultilevel"/>
    <w:tmpl w:val="37CE69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08466E"/>
    <w:multiLevelType w:val="hybridMultilevel"/>
    <w:tmpl w:val="45E23F4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863116">
    <w:abstractNumId w:val="9"/>
    <w:lvlOverride w:ilvl="0">
      <w:startOverride w:val="1"/>
    </w:lvlOverride>
  </w:num>
  <w:num w:numId="2" w16cid:durableId="1572814105">
    <w:abstractNumId w:val="21"/>
  </w:num>
  <w:num w:numId="3" w16cid:durableId="1007097333">
    <w:abstractNumId w:val="12"/>
    <w:lvlOverride w:ilvl="0">
      <w:startOverride w:val="1"/>
    </w:lvlOverride>
  </w:num>
  <w:num w:numId="4" w16cid:durableId="244193337">
    <w:abstractNumId w:val="1"/>
    <w:lvlOverride w:ilvl="0">
      <w:startOverride w:val="1"/>
    </w:lvlOverride>
  </w:num>
  <w:num w:numId="5" w16cid:durableId="361446663">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6" w16cid:durableId="1488551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730021">
    <w:abstractNumId w:val="10"/>
    <w:lvlOverride w:ilvl="0">
      <w:startOverride w:val="1"/>
    </w:lvlOverride>
  </w:num>
  <w:num w:numId="8" w16cid:durableId="1579703450">
    <w:abstractNumId w:val="4"/>
  </w:num>
  <w:num w:numId="9" w16cid:durableId="452333196">
    <w:abstractNumId w:val="8"/>
  </w:num>
  <w:num w:numId="10" w16cid:durableId="914779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3740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3005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9308271">
    <w:abstractNumId w:val="13"/>
  </w:num>
  <w:num w:numId="14" w16cid:durableId="52705895">
    <w:abstractNumId w:val="17"/>
  </w:num>
  <w:num w:numId="15" w16cid:durableId="1212232153">
    <w:abstractNumId w:val="22"/>
  </w:num>
  <w:num w:numId="16" w16cid:durableId="1526362409">
    <w:abstractNumId w:val="7"/>
  </w:num>
  <w:num w:numId="17" w16cid:durableId="16395499">
    <w:abstractNumId w:val="20"/>
  </w:num>
  <w:num w:numId="18" w16cid:durableId="1153836570">
    <w:abstractNumId w:val="11"/>
  </w:num>
  <w:num w:numId="19" w16cid:durableId="680544115">
    <w:abstractNumId w:val="3"/>
  </w:num>
  <w:num w:numId="20" w16cid:durableId="1173029800">
    <w:abstractNumId w:val="2"/>
  </w:num>
  <w:num w:numId="21" w16cid:durableId="258293146">
    <w:abstractNumId w:val="18"/>
  </w:num>
  <w:num w:numId="22" w16cid:durableId="1994336020">
    <w:abstractNumId w:val="19"/>
  </w:num>
  <w:num w:numId="23" w16cid:durableId="1456213432">
    <w:abstractNumId w:val="16"/>
  </w:num>
  <w:num w:numId="24" w16cid:durableId="20880499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076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20E"/>
    <w:rsid w:val="00030826"/>
    <w:rsid w:val="0003148F"/>
    <w:rsid w:val="00031C09"/>
    <w:rsid w:val="000323A2"/>
    <w:rsid w:val="0003397E"/>
    <w:rsid w:val="000348F4"/>
    <w:rsid w:val="00035C19"/>
    <w:rsid w:val="00040827"/>
    <w:rsid w:val="000412B9"/>
    <w:rsid w:val="0004216B"/>
    <w:rsid w:val="00042354"/>
    <w:rsid w:val="0004286A"/>
    <w:rsid w:val="0004397D"/>
    <w:rsid w:val="00044398"/>
    <w:rsid w:val="00044A73"/>
    <w:rsid w:val="000458B0"/>
    <w:rsid w:val="00046149"/>
    <w:rsid w:val="00047FDE"/>
    <w:rsid w:val="0005073E"/>
    <w:rsid w:val="000508BD"/>
    <w:rsid w:val="000532BF"/>
    <w:rsid w:val="00055A73"/>
    <w:rsid w:val="00055B57"/>
    <w:rsid w:val="00056F73"/>
    <w:rsid w:val="0005730D"/>
    <w:rsid w:val="00061D49"/>
    <w:rsid w:val="0006213B"/>
    <w:rsid w:val="000630E1"/>
    <w:rsid w:val="00063276"/>
    <w:rsid w:val="00063755"/>
    <w:rsid w:val="00063E01"/>
    <w:rsid w:val="00063FCC"/>
    <w:rsid w:val="00064286"/>
    <w:rsid w:val="000647EC"/>
    <w:rsid w:val="00066266"/>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87267"/>
    <w:rsid w:val="00090251"/>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32F"/>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0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5B8A"/>
    <w:rsid w:val="00126028"/>
    <w:rsid w:val="00126CBE"/>
    <w:rsid w:val="00127735"/>
    <w:rsid w:val="0013053B"/>
    <w:rsid w:val="0013165B"/>
    <w:rsid w:val="00131B5B"/>
    <w:rsid w:val="0013221B"/>
    <w:rsid w:val="00133E83"/>
    <w:rsid w:val="00134274"/>
    <w:rsid w:val="00134C95"/>
    <w:rsid w:val="00140136"/>
    <w:rsid w:val="00142D31"/>
    <w:rsid w:val="001462AA"/>
    <w:rsid w:val="00146E42"/>
    <w:rsid w:val="001511E5"/>
    <w:rsid w:val="001514D6"/>
    <w:rsid w:val="00151C6D"/>
    <w:rsid w:val="001531CB"/>
    <w:rsid w:val="00153C87"/>
    <w:rsid w:val="00153DDD"/>
    <w:rsid w:val="00153F32"/>
    <w:rsid w:val="001540DB"/>
    <w:rsid w:val="001547DA"/>
    <w:rsid w:val="00155D9B"/>
    <w:rsid w:val="00155F5E"/>
    <w:rsid w:val="00156101"/>
    <w:rsid w:val="00156F96"/>
    <w:rsid w:val="00157FF8"/>
    <w:rsid w:val="00161451"/>
    <w:rsid w:val="00167EE4"/>
    <w:rsid w:val="0017085C"/>
    <w:rsid w:val="001724AF"/>
    <w:rsid w:val="00174538"/>
    <w:rsid w:val="0017680E"/>
    <w:rsid w:val="0017722E"/>
    <w:rsid w:val="001778B0"/>
    <w:rsid w:val="00177B58"/>
    <w:rsid w:val="00177F62"/>
    <w:rsid w:val="001822D2"/>
    <w:rsid w:val="00182305"/>
    <w:rsid w:val="00182653"/>
    <w:rsid w:val="0018317C"/>
    <w:rsid w:val="001838F0"/>
    <w:rsid w:val="00183F89"/>
    <w:rsid w:val="001853F0"/>
    <w:rsid w:val="00186128"/>
    <w:rsid w:val="00186AC0"/>
    <w:rsid w:val="00192369"/>
    <w:rsid w:val="00192F67"/>
    <w:rsid w:val="00195CDC"/>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25C6"/>
    <w:rsid w:val="001F366E"/>
    <w:rsid w:val="001F50B1"/>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AC5"/>
    <w:rsid w:val="00220F00"/>
    <w:rsid w:val="002212EA"/>
    <w:rsid w:val="00221A4C"/>
    <w:rsid w:val="00221D74"/>
    <w:rsid w:val="00224AD8"/>
    <w:rsid w:val="00224D39"/>
    <w:rsid w:val="002255FD"/>
    <w:rsid w:val="002309BD"/>
    <w:rsid w:val="00230C4E"/>
    <w:rsid w:val="0023223A"/>
    <w:rsid w:val="00233444"/>
    <w:rsid w:val="0023354F"/>
    <w:rsid w:val="00233829"/>
    <w:rsid w:val="0023383A"/>
    <w:rsid w:val="00234A36"/>
    <w:rsid w:val="00234DEF"/>
    <w:rsid w:val="00235A88"/>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534"/>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1B62"/>
    <w:rsid w:val="002937E6"/>
    <w:rsid w:val="0029380D"/>
    <w:rsid w:val="00295B95"/>
    <w:rsid w:val="00295D94"/>
    <w:rsid w:val="002A0FC2"/>
    <w:rsid w:val="002A1189"/>
    <w:rsid w:val="002A47D5"/>
    <w:rsid w:val="002A4F35"/>
    <w:rsid w:val="002A6520"/>
    <w:rsid w:val="002A6F7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0DD8"/>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3E2E"/>
    <w:rsid w:val="003442C5"/>
    <w:rsid w:val="0034435F"/>
    <w:rsid w:val="003461BC"/>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65FCA"/>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19C0"/>
    <w:rsid w:val="003A63C2"/>
    <w:rsid w:val="003A6B69"/>
    <w:rsid w:val="003B07C0"/>
    <w:rsid w:val="003B2074"/>
    <w:rsid w:val="003B3E8E"/>
    <w:rsid w:val="003B4210"/>
    <w:rsid w:val="003B440F"/>
    <w:rsid w:val="003B4D3C"/>
    <w:rsid w:val="003B5C91"/>
    <w:rsid w:val="003B6D37"/>
    <w:rsid w:val="003B78C5"/>
    <w:rsid w:val="003C19A9"/>
    <w:rsid w:val="003C1B41"/>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4134"/>
    <w:rsid w:val="00405F3B"/>
    <w:rsid w:val="0041076A"/>
    <w:rsid w:val="00411E5A"/>
    <w:rsid w:val="004120AA"/>
    <w:rsid w:val="004143A7"/>
    <w:rsid w:val="004166FA"/>
    <w:rsid w:val="00420669"/>
    <w:rsid w:val="00421215"/>
    <w:rsid w:val="00421832"/>
    <w:rsid w:val="00422E13"/>
    <w:rsid w:val="0042322F"/>
    <w:rsid w:val="0042412A"/>
    <w:rsid w:val="0042497B"/>
    <w:rsid w:val="00424D7E"/>
    <w:rsid w:val="0042541A"/>
    <w:rsid w:val="00425F25"/>
    <w:rsid w:val="0042615F"/>
    <w:rsid w:val="00427F07"/>
    <w:rsid w:val="00430839"/>
    <w:rsid w:val="0043105A"/>
    <w:rsid w:val="00432243"/>
    <w:rsid w:val="004328CC"/>
    <w:rsid w:val="0043456C"/>
    <w:rsid w:val="00434F3F"/>
    <w:rsid w:val="00434F5C"/>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0B64"/>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2CC1"/>
    <w:rsid w:val="004A4A5D"/>
    <w:rsid w:val="004A4C5C"/>
    <w:rsid w:val="004A5723"/>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18B9"/>
    <w:rsid w:val="004D3853"/>
    <w:rsid w:val="004D42A9"/>
    <w:rsid w:val="004D74F2"/>
    <w:rsid w:val="004D7560"/>
    <w:rsid w:val="004D79B6"/>
    <w:rsid w:val="004E03D9"/>
    <w:rsid w:val="004E1C43"/>
    <w:rsid w:val="004E214C"/>
    <w:rsid w:val="004E269A"/>
    <w:rsid w:val="004E3A39"/>
    <w:rsid w:val="004E42F0"/>
    <w:rsid w:val="004E5D78"/>
    <w:rsid w:val="004E5DBC"/>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4C0D"/>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2E6E"/>
    <w:rsid w:val="005638A7"/>
    <w:rsid w:val="005652E8"/>
    <w:rsid w:val="00565BF4"/>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5B"/>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5C43"/>
    <w:rsid w:val="005C6002"/>
    <w:rsid w:val="005C738B"/>
    <w:rsid w:val="005D0A41"/>
    <w:rsid w:val="005D0F91"/>
    <w:rsid w:val="005D1419"/>
    <w:rsid w:val="005D1AC3"/>
    <w:rsid w:val="005D49FF"/>
    <w:rsid w:val="005D4D75"/>
    <w:rsid w:val="005D76D1"/>
    <w:rsid w:val="005E079A"/>
    <w:rsid w:val="005E07EE"/>
    <w:rsid w:val="005E2F4E"/>
    <w:rsid w:val="005E3D92"/>
    <w:rsid w:val="005E3F90"/>
    <w:rsid w:val="005E43D0"/>
    <w:rsid w:val="005E55FA"/>
    <w:rsid w:val="005E74FD"/>
    <w:rsid w:val="005F07E6"/>
    <w:rsid w:val="005F13DC"/>
    <w:rsid w:val="005F2338"/>
    <w:rsid w:val="005F29BD"/>
    <w:rsid w:val="005F315B"/>
    <w:rsid w:val="005F4317"/>
    <w:rsid w:val="005F43D5"/>
    <w:rsid w:val="005F4BB6"/>
    <w:rsid w:val="005F59A1"/>
    <w:rsid w:val="005F70A7"/>
    <w:rsid w:val="005F79A2"/>
    <w:rsid w:val="006029AA"/>
    <w:rsid w:val="00602A71"/>
    <w:rsid w:val="00602DCA"/>
    <w:rsid w:val="00603569"/>
    <w:rsid w:val="00603865"/>
    <w:rsid w:val="006062ED"/>
    <w:rsid w:val="00606A92"/>
    <w:rsid w:val="006071EE"/>
    <w:rsid w:val="00607E1F"/>
    <w:rsid w:val="006103D3"/>
    <w:rsid w:val="00610C94"/>
    <w:rsid w:val="0061162F"/>
    <w:rsid w:val="00611DA0"/>
    <w:rsid w:val="0061208B"/>
    <w:rsid w:val="00613CE8"/>
    <w:rsid w:val="006140EE"/>
    <w:rsid w:val="00614C48"/>
    <w:rsid w:val="00614DAF"/>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4E50"/>
    <w:rsid w:val="006560B8"/>
    <w:rsid w:val="00661805"/>
    <w:rsid w:val="00662D63"/>
    <w:rsid w:val="00662F25"/>
    <w:rsid w:val="00664838"/>
    <w:rsid w:val="00665179"/>
    <w:rsid w:val="0066677B"/>
    <w:rsid w:val="00667AE0"/>
    <w:rsid w:val="00670708"/>
    <w:rsid w:val="006718F9"/>
    <w:rsid w:val="00674680"/>
    <w:rsid w:val="006765AA"/>
    <w:rsid w:val="00676ADD"/>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77A"/>
    <w:rsid w:val="006C0FEC"/>
    <w:rsid w:val="006C191E"/>
    <w:rsid w:val="006C2563"/>
    <w:rsid w:val="006C335C"/>
    <w:rsid w:val="006C5DF5"/>
    <w:rsid w:val="006C62F9"/>
    <w:rsid w:val="006C71CA"/>
    <w:rsid w:val="006C74DE"/>
    <w:rsid w:val="006D0D42"/>
    <w:rsid w:val="006D229F"/>
    <w:rsid w:val="006D265D"/>
    <w:rsid w:val="006D2C4F"/>
    <w:rsid w:val="006D50AF"/>
    <w:rsid w:val="006D580B"/>
    <w:rsid w:val="006D5ABA"/>
    <w:rsid w:val="006D6E63"/>
    <w:rsid w:val="006E27E7"/>
    <w:rsid w:val="006E2AAB"/>
    <w:rsid w:val="006E32D7"/>
    <w:rsid w:val="006E3681"/>
    <w:rsid w:val="006E64FF"/>
    <w:rsid w:val="006E6585"/>
    <w:rsid w:val="006E6748"/>
    <w:rsid w:val="006E6D73"/>
    <w:rsid w:val="006E76A0"/>
    <w:rsid w:val="006E7803"/>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15A79"/>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24A2"/>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2FF2"/>
    <w:rsid w:val="00774B5E"/>
    <w:rsid w:val="00774D7C"/>
    <w:rsid w:val="007814E0"/>
    <w:rsid w:val="00781FEA"/>
    <w:rsid w:val="007843A0"/>
    <w:rsid w:val="00786427"/>
    <w:rsid w:val="00787840"/>
    <w:rsid w:val="007902A3"/>
    <w:rsid w:val="00791748"/>
    <w:rsid w:val="00791E88"/>
    <w:rsid w:val="007933B5"/>
    <w:rsid w:val="007941DA"/>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0DF"/>
    <w:rsid w:val="00801988"/>
    <w:rsid w:val="00803581"/>
    <w:rsid w:val="00807BC4"/>
    <w:rsid w:val="008101C3"/>
    <w:rsid w:val="00811718"/>
    <w:rsid w:val="008136E9"/>
    <w:rsid w:val="008155CB"/>
    <w:rsid w:val="008169C0"/>
    <w:rsid w:val="00817189"/>
    <w:rsid w:val="00817AD6"/>
    <w:rsid w:val="00821669"/>
    <w:rsid w:val="00823F89"/>
    <w:rsid w:val="00824196"/>
    <w:rsid w:val="00825534"/>
    <w:rsid w:val="00825ACF"/>
    <w:rsid w:val="00826B93"/>
    <w:rsid w:val="00827994"/>
    <w:rsid w:val="00830205"/>
    <w:rsid w:val="008310FF"/>
    <w:rsid w:val="0083152E"/>
    <w:rsid w:val="00831DCC"/>
    <w:rsid w:val="00832242"/>
    <w:rsid w:val="008322CB"/>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338"/>
    <w:rsid w:val="008A1C01"/>
    <w:rsid w:val="008A2425"/>
    <w:rsid w:val="008A2CF4"/>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487D"/>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0A8B"/>
    <w:rsid w:val="009321C0"/>
    <w:rsid w:val="009344A5"/>
    <w:rsid w:val="00934F5A"/>
    <w:rsid w:val="0093500A"/>
    <w:rsid w:val="00936D24"/>
    <w:rsid w:val="009370FE"/>
    <w:rsid w:val="00937B43"/>
    <w:rsid w:val="009432F7"/>
    <w:rsid w:val="0094667E"/>
    <w:rsid w:val="00946C06"/>
    <w:rsid w:val="00946FD4"/>
    <w:rsid w:val="009471B8"/>
    <w:rsid w:val="00950573"/>
    <w:rsid w:val="00951259"/>
    <w:rsid w:val="00951354"/>
    <w:rsid w:val="00951B3A"/>
    <w:rsid w:val="00952EB9"/>
    <w:rsid w:val="0095425F"/>
    <w:rsid w:val="009550D4"/>
    <w:rsid w:val="0095521E"/>
    <w:rsid w:val="00957664"/>
    <w:rsid w:val="009576C2"/>
    <w:rsid w:val="0096066D"/>
    <w:rsid w:val="009606BE"/>
    <w:rsid w:val="00960F09"/>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350"/>
    <w:rsid w:val="00993E35"/>
    <w:rsid w:val="00994DA1"/>
    <w:rsid w:val="00995E47"/>
    <w:rsid w:val="009A189D"/>
    <w:rsid w:val="009A1A19"/>
    <w:rsid w:val="009A2365"/>
    <w:rsid w:val="009A4DC3"/>
    <w:rsid w:val="009A57A5"/>
    <w:rsid w:val="009A5961"/>
    <w:rsid w:val="009A6D24"/>
    <w:rsid w:val="009A6FDF"/>
    <w:rsid w:val="009A7BBE"/>
    <w:rsid w:val="009B21C2"/>
    <w:rsid w:val="009B22CB"/>
    <w:rsid w:val="009B2D47"/>
    <w:rsid w:val="009B3CF1"/>
    <w:rsid w:val="009B3E1B"/>
    <w:rsid w:val="009B4044"/>
    <w:rsid w:val="009B4410"/>
    <w:rsid w:val="009B5011"/>
    <w:rsid w:val="009B5B2E"/>
    <w:rsid w:val="009B73F5"/>
    <w:rsid w:val="009C4E35"/>
    <w:rsid w:val="009C52BF"/>
    <w:rsid w:val="009C6C24"/>
    <w:rsid w:val="009C6E85"/>
    <w:rsid w:val="009C7B9B"/>
    <w:rsid w:val="009D0966"/>
    <w:rsid w:val="009D1092"/>
    <w:rsid w:val="009D1346"/>
    <w:rsid w:val="009D2460"/>
    <w:rsid w:val="009D38BF"/>
    <w:rsid w:val="009D4A9F"/>
    <w:rsid w:val="009D59A9"/>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17FAD"/>
    <w:rsid w:val="00A20E28"/>
    <w:rsid w:val="00A20FBD"/>
    <w:rsid w:val="00A227F6"/>
    <w:rsid w:val="00A231F9"/>
    <w:rsid w:val="00A247A0"/>
    <w:rsid w:val="00A267C7"/>
    <w:rsid w:val="00A27740"/>
    <w:rsid w:val="00A3013E"/>
    <w:rsid w:val="00A30E0C"/>
    <w:rsid w:val="00A31B03"/>
    <w:rsid w:val="00A344E4"/>
    <w:rsid w:val="00A364F0"/>
    <w:rsid w:val="00A3693F"/>
    <w:rsid w:val="00A37A70"/>
    <w:rsid w:val="00A37F0A"/>
    <w:rsid w:val="00A43933"/>
    <w:rsid w:val="00A44D1D"/>
    <w:rsid w:val="00A44E1A"/>
    <w:rsid w:val="00A45696"/>
    <w:rsid w:val="00A45DC9"/>
    <w:rsid w:val="00A45F8C"/>
    <w:rsid w:val="00A474EA"/>
    <w:rsid w:val="00A5113A"/>
    <w:rsid w:val="00A51660"/>
    <w:rsid w:val="00A51F00"/>
    <w:rsid w:val="00A52751"/>
    <w:rsid w:val="00A53B9B"/>
    <w:rsid w:val="00A542A4"/>
    <w:rsid w:val="00A56FE2"/>
    <w:rsid w:val="00A60093"/>
    <w:rsid w:val="00A61A62"/>
    <w:rsid w:val="00A6226B"/>
    <w:rsid w:val="00A625E3"/>
    <w:rsid w:val="00A630C9"/>
    <w:rsid w:val="00A63503"/>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633A"/>
    <w:rsid w:val="00A87132"/>
    <w:rsid w:val="00A87B39"/>
    <w:rsid w:val="00A90419"/>
    <w:rsid w:val="00A919B2"/>
    <w:rsid w:val="00A92D2F"/>
    <w:rsid w:val="00A96222"/>
    <w:rsid w:val="00AA00CD"/>
    <w:rsid w:val="00AA1804"/>
    <w:rsid w:val="00AA3243"/>
    <w:rsid w:val="00AA61D7"/>
    <w:rsid w:val="00AA6A3E"/>
    <w:rsid w:val="00AA7667"/>
    <w:rsid w:val="00AA7A6C"/>
    <w:rsid w:val="00AA7F32"/>
    <w:rsid w:val="00AB02A1"/>
    <w:rsid w:val="00AB03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53"/>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0FD9"/>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2F7A"/>
    <w:rsid w:val="00B4363C"/>
    <w:rsid w:val="00B436A1"/>
    <w:rsid w:val="00B45413"/>
    <w:rsid w:val="00B457E9"/>
    <w:rsid w:val="00B45EB3"/>
    <w:rsid w:val="00B46F9C"/>
    <w:rsid w:val="00B50108"/>
    <w:rsid w:val="00B50DF0"/>
    <w:rsid w:val="00B52CA2"/>
    <w:rsid w:val="00B53B4A"/>
    <w:rsid w:val="00B54451"/>
    <w:rsid w:val="00B62232"/>
    <w:rsid w:val="00B62D44"/>
    <w:rsid w:val="00B6331E"/>
    <w:rsid w:val="00B6391C"/>
    <w:rsid w:val="00B64043"/>
    <w:rsid w:val="00B65A20"/>
    <w:rsid w:val="00B709B5"/>
    <w:rsid w:val="00B72A1D"/>
    <w:rsid w:val="00B73196"/>
    <w:rsid w:val="00B732B8"/>
    <w:rsid w:val="00B73A64"/>
    <w:rsid w:val="00B77171"/>
    <w:rsid w:val="00B77DB6"/>
    <w:rsid w:val="00B8053D"/>
    <w:rsid w:val="00B809CC"/>
    <w:rsid w:val="00B82099"/>
    <w:rsid w:val="00B8275B"/>
    <w:rsid w:val="00B828B8"/>
    <w:rsid w:val="00B84548"/>
    <w:rsid w:val="00B850D6"/>
    <w:rsid w:val="00B858ED"/>
    <w:rsid w:val="00B8769E"/>
    <w:rsid w:val="00B87704"/>
    <w:rsid w:val="00B87D36"/>
    <w:rsid w:val="00B901E3"/>
    <w:rsid w:val="00B90250"/>
    <w:rsid w:val="00B91ABB"/>
    <w:rsid w:val="00B93401"/>
    <w:rsid w:val="00B9438B"/>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66CE"/>
    <w:rsid w:val="00BE7F40"/>
    <w:rsid w:val="00BF1EC0"/>
    <w:rsid w:val="00BF2FF6"/>
    <w:rsid w:val="00BF326D"/>
    <w:rsid w:val="00BF3639"/>
    <w:rsid w:val="00BF3A00"/>
    <w:rsid w:val="00BF3D67"/>
    <w:rsid w:val="00BF42F7"/>
    <w:rsid w:val="00BF5B72"/>
    <w:rsid w:val="00BF63B4"/>
    <w:rsid w:val="00BF68DA"/>
    <w:rsid w:val="00BF6A01"/>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68B"/>
    <w:rsid w:val="00C20733"/>
    <w:rsid w:val="00C20EEA"/>
    <w:rsid w:val="00C246EA"/>
    <w:rsid w:val="00C24EA2"/>
    <w:rsid w:val="00C25AFA"/>
    <w:rsid w:val="00C25E17"/>
    <w:rsid w:val="00C30D00"/>
    <w:rsid w:val="00C3116F"/>
    <w:rsid w:val="00C319DD"/>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1FCA"/>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5A58"/>
    <w:rsid w:val="00CC73F0"/>
    <w:rsid w:val="00CC7B98"/>
    <w:rsid w:val="00CD1171"/>
    <w:rsid w:val="00CD2D89"/>
    <w:rsid w:val="00CD37CC"/>
    <w:rsid w:val="00CD60BD"/>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510D"/>
    <w:rsid w:val="00D16201"/>
    <w:rsid w:val="00D20D5F"/>
    <w:rsid w:val="00D21FDF"/>
    <w:rsid w:val="00D22EEC"/>
    <w:rsid w:val="00D23126"/>
    <w:rsid w:val="00D248FE"/>
    <w:rsid w:val="00D25CD7"/>
    <w:rsid w:val="00D271B1"/>
    <w:rsid w:val="00D27574"/>
    <w:rsid w:val="00D27E99"/>
    <w:rsid w:val="00D31CC5"/>
    <w:rsid w:val="00D33192"/>
    <w:rsid w:val="00D3399A"/>
    <w:rsid w:val="00D3422D"/>
    <w:rsid w:val="00D34AE4"/>
    <w:rsid w:val="00D3518A"/>
    <w:rsid w:val="00D351F3"/>
    <w:rsid w:val="00D414C0"/>
    <w:rsid w:val="00D416AE"/>
    <w:rsid w:val="00D43772"/>
    <w:rsid w:val="00D43936"/>
    <w:rsid w:val="00D45A7C"/>
    <w:rsid w:val="00D47100"/>
    <w:rsid w:val="00D47BF7"/>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63BA"/>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2CBA"/>
    <w:rsid w:val="00DF510A"/>
    <w:rsid w:val="00DF5496"/>
    <w:rsid w:val="00DF66BC"/>
    <w:rsid w:val="00DF7582"/>
    <w:rsid w:val="00DF7962"/>
    <w:rsid w:val="00E0194A"/>
    <w:rsid w:val="00E0261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4A94"/>
    <w:rsid w:val="00E551BA"/>
    <w:rsid w:val="00E5751C"/>
    <w:rsid w:val="00E57730"/>
    <w:rsid w:val="00E60F2A"/>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A736C"/>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A8"/>
    <w:rsid w:val="00EE14EE"/>
    <w:rsid w:val="00EE3D5E"/>
    <w:rsid w:val="00EE4668"/>
    <w:rsid w:val="00EE516D"/>
    <w:rsid w:val="00EE6335"/>
    <w:rsid w:val="00EE66FD"/>
    <w:rsid w:val="00EE6B8B"/>
    <w:rsid w:val="00EF1FDC"/>
    <w:rsid w:val="00EF20FC"/>
    <w:rsid w:val="00EF33F4"/>
    <w:rsid w:val="00EF37D1"/>
    <w:rsid w:val="00EF3C03"/>
    <w:rsid w:val="00EF60C9"/>
    <w:rsid w:val="00EF664C"/>
    <w:rsid w:val="00F01CA5"/>
    <w:rsid w:val="00F0692B"/>
    <w:rsid w:val="00F06AC7"/>
    <w:rsid w:val="00F07197"/>
    <w:rsid w:val="00F077AD"/>
    <w:rsid w:val="00F07825"/>
    <w:rsid w:val="00F103EE"/>
    <w:rsid w:val="00F108A4"/>
    <w:rsid w:val="00F113B1"/>
    <w:rsid w:val="00F11836"/>
    <w:rsid w:val="00F11891"/>
    <w:rsid w:val="00F11F42"/>
    <w:rsid w:val="00F121D3"/>
    <w:rsid w:val="00F137CC"/>
    <w:rsid w:val="00F137E2"/>
    <w:rsid w:val="00F13EA8"/>
    <w:rsid w:val="00F142E8"/>
    <w:rsid w:val="00F16710"/>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17DD"/>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4F9"/>
    <w:rsid w:val="00F807A5"/>
    <w:rsid w:val="00F810AF"/>
    <w:rsid w:val="00F81BE0"/>
    <w:rsid w:val="00F8260C"/>
    <w:rsid w:val="00F84450"/>
    <w:rsid w:val="00F84CCD"/>
    <w:rsid w:val="00F85209"/>
    <w:rsid w:val="00F8735D"/>
    <w:rsid w:val="00F87784"/>
    <w:rsid w:val="00F87D29"/>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5C52"/>
    <w:rsid w:val="00FC6181"/>
    <w:rsid w:val="00FD103D"/>
    <w:rsid w:val="00FD286D"/>
    <w:rsid w:val="00FD2C6C"/>
    <w:rsid w:val="00FD3169"/>
    <w:rsid w:val="00FD3FF4"/>
    <w:rsid w:val="00FE04E7"/>
    <w:rsid w:val="00FE0A55"/>
    <w:rsid w:val="00FE0C77"/>
    <w:rsid w:val="00FE0DF2"/>
    <w:rsid w:val="00FE159F"/>
    <w:rsid w:val="00FE1FC6"/>
    <w:rsid w:val="00FE2497"/>
    <w:rsid w:val="00FE2AD7"/>
    <w:rsid w:val="00FE34F4"/>
    <w:rsid w:val="00FE43B7"/>
    <w:rsid w:val="00FE5E42"/>
    <w:rsid w:val="00FE60B4"/>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F8E5A77-6A54-4EC7-AB34-1C6DDCB2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CW_Lista,Numerowanie,List Paragraph,Akapit z listą BS,Kolorowa lista — akcent 11,Nagłowek 3,L1,Preambuła,Dot pt,F5 List Paragraph,Recommendation,List Paragraph11,lp1,maz_wyliczenie,opis dzialania"/>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CW_Lista Znak,Numerowanie Znak,List Paragraph Znak,Akapit z listą BS Znak,Kolorowa lista — akcent 11 Znak,Nagłowek 3 Znak,L1 Znak,Preambuła Znak,Dot pt Znak,F5 List Paragraph Znak"/>
    <w:link w:val="Akapitzlist"/>
    <w:uiPriority w:val="34"/>
    <w:qFormat/>
    <w:locked/>
    <w:rsid w:val="0052716A"/>
    <w:rPr>
      <w:rFonts w:ascii="A" w:hAnsi="A"/>
    </w:rPr>
  </w:style>
  <w:style w:type="character" w:customStyle="1" w:styleId="object">
    <w:name w:val="object"/>
    <w:rsid w:val="00BE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382411410">
      <w:bodyDiv w:val="1"/>
      <w:marLeft w:val="0"/>
      <w:marRight w:val="0"/>
      <w:marTop w:val="0"/>
      <w:marBottom w:val="0"/>
      <w:divBdr>
        <w:top w:val="none" w:sz="0" w:space="0" w:color="auto"/>
        <w:left w:val="none" w:sz="0" w:space="0" w:color="auto"/>
        <w:bottom w:val="none" w:sz="0" w:space="0" w:color="auto"/>
        <w:right w:val="none" w:sz="0" w:space="0" w:color="auto"/>
      </w:divBdr>
    </w:div>
    <w:div w:id="642858310">
      <w:bodyDiv w:val="1"/>
      <w:marLeft w:val="0"/>
      <w:marRight w:val="0"/>
      <w:marTop w:val="0"/>
      <w:marBottom w:val="0"/>
      <w:divBdr>
        <w:top w:val="none" w:sz="0" w:space="0" w:color="auto"/>
        <w:left w:val="none" w:sz="0" w:space="0" w:color="auto"/>
        <w:bottom w:val="none" w:sz="0" w:space="0" w:color="auto"/>
        <w:right w:val="none" w:sz="0" w:space="0" w:color="auto"/>
      </w:divBdr>
    </w:div>
    <w:div w:id="890270471">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146774602">
      <w:bodyDiv w:val="1"/>
      <w:marLeft w:val="0"/>
      <w:marRight w:val="0"/>
      <w:marTop w:val="0"/>
      <w:marBottom w:val="0"/>
      <w:divBdr>
        <w:top w:val="none" w:sz="0" w:space="0" w:color="auto"/>
        <w:left w:val="none" w:sz="0" w:space="0" w:color="auto"/>
        <w:bottom w:val="none" w:sz="0" w:space="0" w:color="auto"/>
        <w:right w:val="none" w:sz="0" w:space="0" w:color="auto"/>
      </w:divBdr>
    </w:div>
    <w:div w:id="1164472810">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46061422">
      <w:bodyDiv w:val="1"/>
      <w:marLeft w:val="0"/>
      <w:marRight w:val="0"/>
      <w:marTop w:val="0"/>
      <w:marBottom w:val="0"/>
      <w:divBdr>
        <w:top w:val="none" w:sz="0" w:space="0" w:color="auto"/>
        <w:left w:val="none" w:sz="0" w:space="0" w:color="auto"/>
        <w:bottom w:val="none" w:sz="0" w:space="0" w:color="auto"/>
        <w:right w:val="none" w:sz="0" w:space="0" w:color="auto"/>
      </w:divBdr>
    </w:div>
    <w:div w:id="1749644135">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8371085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mailto:kbobowski@dpsb.bialysto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BC5A-6A2A-4BD0-81C5-D9ED2B6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1</Pages>
  <Words>7276</Words>
  <Characters>43656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296</cp:revision>
  <cp:lastPrinted>2023-05-11T12:56:00Z</cp:lastPrinted>
  <dcterms:created xsi:type="dcterms:W3CDTF">2017-01-16T09:19:00Z</dcterms:created>
  <dcterms:modified xsi:type="dcterms:W3CDTF">2023-05-12T21:04:00Z</dcterms:modified>
</cp:coreProperties>
</file>